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CA" w:rsidRDefault="00695FCA" w:rsidP="00695FCA"/>
    <w:p w:rsidR="00695FCA" w:rsidRDefault="00695FCA" w:rsidP="00695FCA"/>
    <w:p w:rsidR="00695FCA" w:rsidRDefault="00695FCA" w:rsidP="00695FCA">
      <w:pPr>
        <w:jc w:val="both"/>
      </w:pPr>
      <w:r>
        <w:t xml:space="preserve">Официальный сайт службы занятости rabota-enisey.ru </w:t>
      </w:r>
    </w:p>
    <w:p w:rsidR="00695FCA" w:rsidRDefault="00695FCA" w:rsidP="00695FCA">
      <w:pPr>
        <w:jc w:val="both"/>
      </w:pPr>
      <w:r>
        <w:t xml:space="preserve"> </w:t>
      </w:r>
      <w:r>
        <w:t xml:space="preserve">На сайте службы занятости вы можете самостоятельно </w:t>
      </w:r>
      <w:proofErr w:type="gramStart"/>
      <w:r>
        <w:t>разместить</w:t>
      </w:r>
      <w:proofErr w:type="gramEnd"/>
      <w:r>
        <w:t xml:space="preserve"> свое объявление о поиске работников, воспользовавшись функцией «Разместить вакансию» в разделе «Разместить вакансию»</w:t>
      </w:r>
    </w:p>
    <w:p w:rsidR="00695FCA" w:rsidRDefault="00695FCA" w:rsidP="00695FCA">
      <w:pPr>
        <w:jc w:val="both"/>
      </w:pPr>
      <w:r>
        <w:t xml:space="preserve">      А также вы можете самостоятельно найти необходимого работника на нашем сайте, воспользовавшись функцией «Поиск резюме» в разделе «</w:t>
      </w:r>
      <w:proofErr w:type="gramStart"/>
      <w:r>
        <w:t>Разместить резюме</w:t>
      </w:r>
      <w:proofErr w:type="gramEnd"/>
      <w:r>
        <w:t xml:space="preserve">» </w:t>
      </w:r>
    </w:p>
    <w:p w:rsidR="00695FCA" w:rsidRDefault="00695FCA" w:rsidP="00695FCA">
      <w:pPr>
        <w:jc w:val="both"/>
      </w:pPr>
      <w:r>
        <w:t xml:space="preserve">ВНИМАНИЕ:   Информация о вакантных рабочих местах не должна содержать ограничения дискриминационного характера по обстоятельствам, не связанным с деловыми качествами работника: пол, возраст, национальность, имущественное, семейное и социальное положение, место жительства, религию, политические убеждения, принадлежность или непринадлежность к общественным объединениям. </w:t>
      </w:r>
    </w:p>
    <w:p w:rsidR="00695FCA" w:rsidRDefault="00695FCA" w:rsidP="00695FCA">
      <w:pPr>
        <w:jc w:val="both"/>
      </w:pPr>
      <w:r>
        <w:t>Информационный портал «Работа в России» www.trudvsem.ru</w:t>
      </w:r>
    </w:p>
    <w:p w:rsidR="00695FCA" w:rsidRDefault="00695FCA" w:rsidP="00695FCA">
      <w:pPr>
        <w:jc w:val="both"/>
      </w:pPr>
      <w:r>
        <w:t xml:space="preserve">    Агентство труда и занятости населения Красноярского края предлагает воспользоваться услугой поиска необходимых работников с помощью информационного портала «Работа в России» www.trudvsem.ru. </w:t>
      </w:r>
    </w:p>
    <w:p w:rsidR="00695FCA" w:rsidRDefault="00695FCA" w:rsidP="00695FCA">
      <w:pPr>
        <w:jc w:val="both"/>
      </w:pPr>
      <w:r>
        <w:t>На портале вы можете:</w:t>
      </w:r>
    </w:p>
    <w:p w:rsidR="00695FCA" w:rsidRDefault="00695FCA" w:rsidP="00695FCA">
      <w:pPr>
        <w:jc w:val="both"/>
      </w:pPr>
      <w:r>
        <w:t xml:space="preserve"> </w:t>
      </w:r>
      <w:r>
        <w:tab/>
        <w:t>самостоятельно размещать информацию о новых вакансиях и управлять ею – вносить изменения в описание, удалять и снимать вакансии с публикации;</w:t>
      </w:r>
    </w:p>
    <w:p w:rsidR="00695FCA" w:rsidRDefault="00695FCA" w:rsidP="00695FCA">
      <w:pPr>
        <w:jc w:val="both"/>
      </w:pPr>
      <w:r>
        <w:t xml:space="preserve"> </w:t>
      </w:r>
      <w:r>
        <w:tab/>
        <w:t>взаимодействовать с соискателями работы при помощи сервиса обратной связи;</w:t>
      </w:r>
    </w:p>
    <w:p w:rsidR="00695FCA" w:rsidRDefault="00695FCA" w:rsidP="00695FCA">
      <w:pPr>
        <w:jc w:val="both"/>
      </w:pPr>
      <w:r>
        <w:t xml:space="preserve"> </w:t>
      </w:r>
      <w:r>
        <w:tab/>
        <w:t>знакомиться с результатами мониторинга удовлетворенности посетителей портала полнотой и качеством сведений о размещаемых вакансиях.</w:t>
      </w:r>
    </w:p>
    <w:p w:rsidR="00695FCA" w:rsidRDefault="00695FCA" w:rsidP="00695FCA">
      <w:pPr>
        <w:jc w:val="both"/>
      </w:pPr>
      <w:r>
        <w:t xml:space="preserve">   Любой работодатель, ранее обращавшийся в службу занятости населения, сведения о котором внесены в Регистр получателей государственных услуг (с указанием адреса электронной почты) может зарегистрировать личный кабинет на портале «Работа в России». Для этого необходимо при регистрации указать адрес электронной почты, представленный в заявлении-анкете (на него придет ссылка, необходимая для завершения регистрации). Представитель организации получит доступ к личному кабинету работодателя после перехода по указанной ссылке.</w:t>
      </w:r>
    </w:p>
    <w:p w:rsidR="00695FCA" w:rsidRDefault="00695FCA" w:rsidP="00695FCA">
      <w:pPr>
        <w:jc w:val="both"/>
      </w:pPr>
      <w:r>
        <w:t xml:space="preserve">   Работодателям, сведения о которых отсутствуют в Регистре получателей услуг, необходимо обратиться в службу занятости населения с целью подбора необходимых работников. Адреса центров занятости населения вы можете найти на данном сайте www.rabota-enisey.ru/</w:t>
      </w:r>
      <w:proofErr w:type="spellStart"/>
      <w:r>
        <w:t>about</w:t>
      </w:r>
      <w:proofErr w:type="spellEnd"/>
      <w:r>
        <w:t>/</w:t>
      </w:r>
      <w:proofErr w:type="spellStart"/>
      <w:r>
        <w:t>centers</w:t>
      </w:r>
      <w:proofErr w:type="spellEnd"/>
      <w:r>
        <w:t>/.</w:t>
      </w:r>
    </w:p>
    <w:p w:rsidR="00695FCA" w:rsidRDefault="00695FCA" w:rsidP="00695FCA">
      <w:pPr>
        <w:jc w:val="both"/>
      </w:pPr>
      <w:r>
        <w:t>Портал «</w:t>
      </w:r>
      <w:proofErr w:type="spellStart"/>
      <w:r>
        <w:t>Росработа</w:t>
      </w:r>
      <w:proofErr w:type="spellEnd"/>
      <w:r>
        <w:t xml:space="preserve">» www.rosrabota.ru </w:t>
      </w:r>
    </w:p>
    <w:p w:rsidR="00695FCA" w:rsidRDefault="00695FCA" w:rsidP="00695FCA">
      <w:pPr>
        <w:jc w:val="both"/>
      </w:pPr>
      <w:r>
        <w:t>Бюджетные организации могут бесплатно размещать объявления на портале «</w:t>
      </w:r>
      <w:proofErr w:type="spellStart"/>
      <w:r>
        <w:t>Росработа</w:t>
      </w:r>
      <w:proofErr w:type="spellEnd"/>
      <w:r>
        <w:t>»</w:t>
      </w:r>
    </w:p>
    <w:p w:rsidR="00695FCA" w:rsidRDefault="00695FCA" w:rsidP="00695FCA">
      <w:pPr>
        <w:jc w:val="both"/>
      </w:pPr>
      <w:r>
        <w:t>Портал по поиску работы и сотрудников «</w:t>
      </w:r>
      <w:proofErr w:type="spellStart"/>
      <w:r>
        <w:t>Росработа</w:t>
      </w:r>
      <w:proofErr w:type="spellEnd"/>
      <w:r>
        <w:t xml:space="preserve">» предлагает помощь в поиске сотрудников муниципальным учреждениям края. Больницы, школы, </w:t>
      </w:r>
      <w:r>
        <w:lastRenderedPageBreak/>
        <w:t xml:space="preserve">детские сады, центры социального обслуживания населения и </w:t>
      </w:r>
      <w:proofErr w:type="gramStart"/>
      <w:r>
        <w:t>другие</w:t>
      </w:r>
      <w:proofErr w:type="gramEnd"/>
      <w:r>
        <w:t xml:space="preserve"> социально-ориентированные бюджетные организации могут размещать на портале объявления о вакансиях бесплатно.</w:t>
      </w:r>
    </w:p>
    <w:p w:rsidR="00695FCA" w:rsidRDefault="00695FCA" w:rsidP="00695FCA">
      <w:pPr>
        <w:jc w:val="both"/>
      </w:pPr>
      <w:r>
        <w:t>«</w:t>
      </w:r>
      <w:proofErr w:type="spellStart"/>
      <w:r>
        <w:t>Росработа</w:t>
      </w:r>
      <w:proofErr w:type="spellEnd"/>
      <w:r>
        <w:t>» обладает большой базой резюме, каждый день портал посещают тысячи человек. Размещение вакансий на сайте поможет бюджетным организациям быстрее находить сотрудников, заполнять кадровую потребность.</w:t>
      </w:r>
    </w:p>
    <w:p w:rsidR="00695FCA" w:rsidRDefault="00695FCA" w:rsidP="00695FCA">
      <w:pPr>
        <w:jc w:val="both"/>
      </w:pPr>
      <w:r>
        <w:t>Для того</w:t>
      </w:r>
      <w:proofErr w:type="gramStart"/>
      <w:r>
        <w:t>,</w:t>
      </w:r>
      <w:proofErr w:type="gramEnd"/>
      <w:r>
        <w:t xml:space="preserve"> чтобы разместить вакансии необходимо зарегистрироваться на сайте www.rosrabota.ru и позвонить по бесплатному номеру 8-800-555-30-90 (доб. 200). Специалисты портала проконсультируют по всем интересующим вопросам о работе с сайтом, помогут </w:t>
      </w:r>
      <w:proofErr w:type="gramStart"/>
      <w:r>
        <w:t>разместить вакансии</w:t>
      </w:r>
      <w:proofErr w:type="gramEnd"/>
      <w:r>
        <w:t>, а также бесплатно подключат услугу "</w:t>
      </w:r>
      <w:proofErr w:type="spellStart"/>
      <w:r>
        <w:t>Безлимитные</w:t>
      </w:r>
      <w:proofErr w:type="spellEnd"/>
      <w:r>
        <w:t xml:space="preserve"> вакансии", с помощью которой можно будет размещать до 100 вакансий ежемесячно.</w:t>
      </w:r>
    </w:p>
    <w:p w:rsidR="00695FCA" w:rsidRDefault="00695FCA" w:rsidP="00695FCA">
      <w:pPr>
        <w:jc w:val="both"/>
      </w:pPr>
    </w:p>
    <w:p w:rsidR="00695FCA" w:rsidRDefault="00695FCA" w:rsidP="00695FCA">
      <w:pPr>
        <w:jc w:val="both"/>
      </w:pPr>
      <w:r>
        <w:t>________________________________________</w:t>
      </w:r>
    </w:p>
    <w:p w:rsidR="00695FCA" w:rsidRDefault="00695FCA" w:rsidP="00695FCA">
      <w:pPr>
        <w:jc w:val="both"/>
      </w:pPr>
      <w:r>
        <w:t>Работодателям о профессиональных стандартах</w:t>
      </w:r>
    </w:p>
    <w:p w:rsidR="00695FCA" w:rsidRDefault="00695FCA" w:rsidP="00695FCA">
      <w:pPr>
        <w:jc w:val="both"/>
      </w:pPr>
      <w:r>
        <w:t>В рамках выполнения Указа Президента Российской Федерации от 7 мая 2012 г. № 597 «О мероприятиях по реализации государственной социальной политики» к 2015 году Министерство труда и социального развития РФ должно обеспечить разработку и утверждение не менее 800 профессиональных стандартов.</w:t>
      </w:r>
    </w:p>
    <w:p w:rsidR="00695FCA" w:rsidRDefault="00695FCA" w:rsidP="00695FCA">
      <w:pPr>
        <w:jc w:val="both"/>
      </w:pPr>
      <w:r>
        <w:t>Проекты профессиональных стандартов разрабатываются объединениями работодателей, работодателями, профессиональными сообществами, саморегулируемыми организациями и иными некоммерческими организациями с участием образовательных организаций профессионального образования и других заинтересованных организаций (далее – разработчики).</w:t>
      </w:r>
    </w:p>
    <w:p w:rsidR="00695FCA" w:rsidRDefault="00695FCA" w:rsidP="00695FCA">
      <w:pPr>
        <w:jc w:val="both"/>
      </w:pPr>
      <w:r>
        <w:t xml:space="preserve">Для работодателей профессиональный стандарт будет являться основой для установления более конкретных требований к работнику с учетом специфики деятельности организации. Положения </w:t>
      </w:r>
      <w:proofErr w:type="spellStart"/>
      <w:r>
        <w:t>профстандартов</w:t>
      </w:r>
      <w:proofErr w:type="spellEnd"/>
      <w:r>
        <w:t xml:space="preserve"> должны учитываться при формировании федеральных государственных образовательных стандартов профобразования. Таким образом, должна решиться появившаяся в последние годы проблема, когда выпускник учебного заведения обладает одними профессиональными навыками, а работодателю требуются совсем другие.</w:t>
      </w:r>
    </w:p>
    <w:p w:rsidR="00695FCA" w:rsidRDefault="00695FCA" w:rsidP="00695FCA">
      <w:pPr>
        <w:jc w:val="both"/>
      </w:pPr>
      <w:r>
        <w:t xml:space="preserve">Узнать подробнее можно на сайте http://profstandart.rosmintrud.ru/ </w:t>
      </w:r>
    </w:p>
    <w:p w:rsidR="00695FCA" w:rsidRDefault="00695FCA" w:rsidP="00695FCA">
      <w:pPr>
        <w:jc w:val="both"/>
      </w:pPr>
      <w:r>
        <w:t>________________________________________</w:t>
      </w:r>
    </w:p>
    <w:p w:rsidR="00695FCA" w:rsidRDefault="00695FCA" w:rsidP="00695FCA">
      <w:pPr>
        <w:jc w:val="both"/>
      </w:pPr>
      <w:r>
        <w:t>Работодатели - об услугах службы занятости</w:t>
      </w:r>
    </w:p>
    <w:p w:rsidR="00695FCA" w:rsidRDefault="00695FCA" w:rsidP="00695FCA">
      <w:pPr>
        <w:jc w:val="both"/>
      </w:pPr>
      <w:r>
        <w:t>По данным опроса, проведенного среди работодателей Красноярского края – участников расширенного заседания Регионального совета кадровиков, большинство респондентов (82,7%) как способ поиска кандидатов на вакантные должности используют услуги центра занятости по подбору персонала.</w:t>
      </w:r>
    </w:p>
    <w:p w:rsidR="00695FCA" w:rsidRDefault="00695FCA" w:rsidP="00695FCA">
      <w:pPr>
        <w:jc w:val="both"/>
      </w:pPr>
      <w:r>
        <w:t>В опросе приняли участие 133 работодателя из 23 муниципальных образований Красноярского края. Это представители здравоохранения, физической культуры и соцобеспечения, сельского и жилищно-</w:t>
      </w:r>
      <w:r>
        <w:lastRenderedPageBreak/>
        <w:t>коммунального хозяйства, промышленности и строительства, транспорта, торговли и другие.</w:t>
      </w:r>
    </w:p>
    <w:p w:rsidR="00695FCA" w:rsidRDefault="00695FCA" w:rsidP="00695FCA">
      <w:pPr>
        <w:jc w:val="both"/>
      </w:pPr>
      <w:r>
        <w:t>Как показал опрос, почти все работодатели (94%) пользовались услугами службы занятости по подбору персонала за последние 2 года. При этом больше половины (60,8%) остались «полностью довольны», «скорее довольны» – 39% работодателей.</w:t>
      </w:r>
    </w:p>
    <w:p w:rsidR="00695FCA" w:rsidRDefault="00695FCA" w:rsidP="00695FCA">
      <w:pPr>
        <w:jc w:val="both"/>
      </w:pPr>
      <w:r>
        <w:t xml:space="preserve">В опрос были включены вопросы, связанные с темами расширенного заседания Регионального совета кадровиков. Напомним, обсуждение касалось участия работодателей в программах кадрового обеспечения территорий края и охраны труда на предприятиях, а также </w:t>
      </w:r>
      <w:proofErr w:type="spellStart"/>
      <w:r>
        <w:t>профориентационного</w:t>
      </w:r>
      <w:proofErr w:type="spellEnd"/>
      <w:r>
        <w:t xml:space="preserve"> проекта «Наше завтра». По результатам анализа стало известно, что прогноз кадровой потребности формируется на 53,4% предприятий. В основном, данный прогноз рассчитывается предприятиями на текущий год (69%), 15,5% – на 5 лет, 7% – на 2 года.</w:t>
      </w:r>
    </w:p>
    <w:p w:rsidR="00695FCA" w:rsidRDefault="00695FCA" w:rsidP="00695FCA">
      <w:pPr>
        <w:jc w:val="both"/>
      </w:pPr>
      <w:r>
        <w:t xml:space="preserve">Кроме того, данные опроса подтвердили заинтересованность большинства работодателей (65,4%) в мерах кадрового обеспечения, предлагаемых службой занятости населения. Наиболее </w:t>
      </w:r>
      <w:proofErr w:type="gramStart"/>
      <w:r>
        <w:t>интересны</w:t>
      </w:r>
      <w:proofErr w:type="gramEnd"/>
      <w:r>
        <w:t xml:space="preserve"> для работодателей: обучение, переобучение кадров, подбор квалифицированных кадров, электронное размещение вакансий, общая база соискателей для работодателей.</w:t>
      </w:r>
    </w:p>
    <w:p w:rsidR="00695FCA" w:rsidRDefault="00695FCA" w:rsidP="00695FCA">
      <w:pPr>
        <w:jc w:val="both"/>
      </w:pPr>
      <w:r>
        <w:t>________________________________________</w:t>
      </w:r>
    </w:p>
    <w:p w:rsidR="00695FCA" w:rsidRDefault="00695FCA" w:rsidP="00695FCA">
      <w:pPr>
        <w:jc w:val="both"/>
      </w:pPr>
      <w:r>
        <w:t xml:space="preserve">Агентство труда и занятости населения Красноярского края доводит до сведения работодателей (руководителей предприятий и организаций, независимо от форм собственности, и индивидуальных предпринимателей) </w:t>
      </w:r>
    </w:p>
    <w:p w:rsidR="00695FCA" w:rsidRDefault="00695FCA" w:rsidP="00695FCA">
      <w:pPr>
        <w:jc w:val="both"/>
      </w:pPr>
      <w:r>
        <w:t xml:space="preserve">об осуществлении мероприятий, способствующих занятости граждан, испытывающих трудности в поиске работы. </w:t>
      </w:r>
    </w:p>
    <w:p w:rsidR="00695FCA" w:rsidRDefault="00695FCA" w:rsidP="00695FCA">
      <w:pPr>
        <w:jc w:val="both"/>
      </w:pPr>
      <w:r>
        <w:t xml:space="preserve">Граждане, испытывающие трудности в поиске работы: </w:t>
      </w:r>
    </w:p>
    <w:p w:rsidR="00695FCA" w:rsidRDefault="00695FCA" w:rsidP="00695FCA">
      <w:pPr>
        <w:jc w:val="both"/>
      </w:pPr>
      <w:r>
        <w:t xml:space="preserve"> </w:t>
      </w:r>
      <w:r>
        <w:tab/>
        <w:t xml:space="preserve">инвалиды; </w:t>
      </w:r>
    </w:p>
    <w:p w:rsidR="00695FCA" w:rsidRDefault="00695FCA" w:rsidP="00695FCA">
      <w:pPr>
        <w:jc w:val="both"/>
      </w:pPr>
      <w:r>
        <w:t xml:space="preserve"> </w:t>
      </w:r>
      <w:r>
        <w:tab/>
        <w:t>лица, освобожденные из учреждений, исполняющих наказание;</w:t>
      </w:r>
    </w:p>
    <w:p w:rsidR="00695FCA" w:rsidRDefault="00695FCA" w:rsidP="00695FCA">
      <w:pPr>
        <w:jc w:val="both"/>
      </w:pPr>
      <w:r>
        <w:t xml:space="preserve"> </w:t>
      </w:r>
      <w:r>
        <w:tab/>
        <w:t>несовершеннолетние в возрасте от 14 до 18 лет;</w:t>
      </w:r>
    </w:p>
    <w:p w:rsidR="00695FCA" w:rsidRDefault="00695FCA" w:rsidP="00695FCA">
      <w:pPr>
        <w:jc w:val="both"/>
      </w:pPr>
      <w:r>
        <w:t xml:space="preserve"> </w:t>
      </w:r>
      <w:r>
        <w:tab/>
        <w:t xml:space="preserve">лица </w:t>
      </w:r>
      <w:proofErr w:type="spellStart"/>
      <w:r>
        <w:t>предпенсионного</w:t>
      </w:r>
      <w:proofErr w:type="spellEnd"/>
      <w:r>
        <w:t xml:space="preserve"> возраста;</w:t>
      </w:r>
    </w:p>
    <w:p w:rsidR="00695FCA" w:rsidRDefault="00695FCA" w:rsidP="00695FCA">
      <w:pPr>
        <w:jc w:val="both"/>
      </w:pPr>
      <w:r>
        <w:t xml:space="preserve"> </w:t>
      </w:r>
      <w:r>
        <w:tab/>
        <w:t>беженцы и вынужденные переселенцы;</w:t>
      </w:r>
    </w:p>
    <w:p w:rsidR="00695FCA" w:rsidRDefault="00695FCA" w:rsidP="00695FCA">
      <w:pPr>
        <w:jc w:val="both"/>
      </w:pPr>
      <w:r>
        <w:t xml:space="preserve"> </w:t>
      </w:r>
      <w:r>
        <w:tab/>
        <w:t>граждане, уволенные с военной службы, и члены их семей;</w:t>
      </w:r>
    </w:p>
    <w:p w:rsidR="00695FCA" w:rsidRDefault="00695FCA" w:rsidP="00695FCA">
      <w:pPr>
        <w:jc w:val="both"/>
      </w:pPr>
      <w:r>
        <w:t xml:space="preserve"> </w:t>
      </w:r>
      <w:r>
        <w:tab/>
        <w:t>одинокие и многодетные родители, воспитывающие несовершеннолетних детей, детей-инвалидов;</w:t>
      </w:r>
    </w:p>
    <w:p w:rsidR="00695FCA" w:rsidRDefault="00695FCA" w:rsidP="00695FCA">
      <w:pPr>
        <w:jc w:val="both"/>
      </w:pPr>
      <w:r>
        <w:t xml:space="preserve"> </w:t>
      </w:r>
      <w:r>
        <w:tab/>
      </w:r>
      <w:proofErr w:type="gramStart"/>
      <w:r>
        <w:t>граждане, подвергшиеся воздействию радиации вследствие чернобыльской и других радиационных аварий и катастроф.</w:t>
      </w:r>
      <w:proofErr w:type="gramEnd"/>
    </w:p>
    <w:p w:rsidR="00695FCA" w:rsidRDefault="00695FCA" w:rsidP="00695FCA">
      <w:pPr>
        <w:jc w:val="both"/>
      </w:pPr>
      <w:r>
        <w:t xml:space="preserve">С гражданами, желающими участвовать во временных работах, работодатель заключает срочный трудовой договор. Заработная плата, выплачиваемая работодателем, не должна быть ниже минимального </w:t>
      </w:r>
      <w:proofErr w:type="gramStart"/>
      <w:r>
        <w:t>размера оплаты труда</w:t>
      </w:r>
      <w:proofErr w:type="gramEnd"/>
      <w:r>
        <w:t xml:space="preserve">, установленного федеральным законодательством. </w:t>
      </w:r>
      <w:r>
        <w:cr/>
      </w:r>
    </w:p>
    <w:p w:rsidR="00695FCA" w:rsidRDefault="00695FCA" w:rsidP="00695FCA">
      <w:pPr>
        <w:jc w:val="both"/>
      </w:pPr>
      <w:proofErr w:type="gramStart"/>
      <w:r>
        <w:t xml:space="preserve">В период временного трудоустройства граждан, участвующих во временных работах, центр занятости оказывает материальную поддержку, которая является дополнительной выплатой сверх установленной заработной платы, в </w:t>
      </w:r>
      <w:r>
        <w:lastRenderedPageBreak/>
        <w:t>размере не ниже двукратной минимальной величины пособия по безработице, увеличенной на районный коэффициент.</w:t>
      </w:r>
      <w:proofErr w:type="gramEnd"/>
    </w:p>
    <w:p w:rsidR="00CB25FF" w:rsidRDefault="00CB25FF">
      <w:bookmarkStart w:id="0" w:name="_GoBack"/>
      <w:bookmarkEnd w:id="0"/>
    </w:p>
    <w:sectPr w:rsidR="00CB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B8"/>
    <w:rsid w:val="00000585"/>
    <w:rsid w:val="000221FE"/>
    <w:rsid w:val="00035925"/>
    <w:rsid w:val="00040501"/>
    <w:rsid w:val="00044DE6"/>
    <w:rsid w:val="00065B61"/>
    <w:rsid w:val="000746AE"/>
    <w:rsid w:val="000932B0"/>
    <w:rsid w:val="000A52A8"/>
    <w:rsid w:val="000A6663"/>
    <w:rsid w:val="000D3E74"/>
    <w:rsid w:val="000D506D"/>
    <w:rsid w:val="001110F9"/>
    <w:rsid w:val="0012136A"/>
    <w:rsid w:val="0015602A"/>
    <w:rsid w:val="00167948"/>
    <w:rsid w:val="00172040"/>
    <w:rsid w:val="00174B88"/>
    <w:rsid w:val="00175C3B"/>
    <w:rsid w:val="001777E6"/>
    <w:rsid w:val="00183014"/>
    <w:rsid w:val="00185672"/>
    <w:rsid w:val="00191F44"/>
    <w:rsid w:val="001B380B"/>
    <w:rsid w:val="001C105B"/>
    <w:rsid w:val="001E057D"/>
    <w:rsid w:val="001E160E"/>
    <w:rsid w:val="001E3315"/>
    <w:rsid w:val="001F0568"/>
    <w:rsid w:val="001F113A"/>
    <w:rsid w:val="002025EA"/>
    <w:rsid w:val="002049CD"/>
    <w:rsid w:val="00211D76"/>
    <w:rsid w:val="002455F6"/>
    <w:rsid w:val="00245A29"/>
    <w:rsid w:val="002520C9"/>
    <w:rsid w:val="0026132E"/>
    <w:rsid w:val="0026620D"/>
    <w:rsid w:val="0027480F"/>
    <w:rsid w:val="0027693A"/>
    <w:rsid w:val="00280658"/>
    <w:rsid w:val="002959E4"/>
    <w:rsid w:val="002A4C19"/>
    <w:rsid w:val="002A4C40"/>
    <w:rsid w:val="002B3222"/>
    <w:rsid w:val="002B7389"/>
    <w:rsid w:val="002D3EC2"/>
    <w:rsid w:val="002D5380"/>
    <w:rsid w:val="002E182B"/>
    <w:rsid w:val="002E5F69"/>
    <w:rsid w:val="002E618F"/>
    <w:rsid w:val="00300A6D"/>
    <w:rsid w:val="003105D4"/>
    <w:rsid w:val="00313E08"/>
    <w:rsid w:val="00316BA5"/>
    <w:rsid w:val="00335FB2"/>
    <w:rsid w:val="00336493"/>
    <w:rsid w:val="00347200"/>
    <w:rsid w:val="00357681"/>
    <w:rsid w:val="003641EF"/>
    <w:rsid w:val="00365FF2"/>
    <w:rsid w:val="00372555"/>
    <w:rsid w:val="00380CB2"/>
    <w:rsid w:val="00382F35"/>
    <w:rsid w:val="003871B1"/>
    <w:rsid w:val="003922B5"/>
    <w:rsid w:val="003C51AB"/>
    <w:rsid w:val="003D1F66"/>
    <w:rsid w:val="003E4C61"/>
    <w:rsid w:val="003F1C2B"/>
    <w:rsid w:val="003F2075"/>
    <w:rsid w:val="00411D4D"/>
    <w:rsid w:val="00413217"/>
    <w:rsid w:val="0046773D"/>
    <w:rsid w:val="0047070A"/>
    <w:rsid w:val="00482738"/>
    <w:rsid w:val="004A0BB5"/>
    <w:rsid w:val="004C73EC"/>
    <w:rsid w:val="004D390B"/>
    <w:rsid w:val="004D56A9"/>
    <w:rsid w:val="004E5B29"/>
    <w:rsid w:val="00503974"/>
    <w:rsid w:val="005329D8"/>
    <w:rsid w:val="00536D84"/>
    <w:rsid w:val="005438A8"/>
    <w:rsid w:val="00546B2D"/>
    <w:rsid w:val="00547639"/>
    <w:rsid w:val="005551E8"/>
    <w:rsid w:val="00563DE5"/>
    <w:rsid w:val="00576494"/>
    <w:rsid w:val="005805B2"/>
    <w:rsid w:val="00581330"/>
    <w:rsid w:val="005825D5"/>
    <w:rsid w:val="0058516B"/>
    <w:rsid w:val="005920E9"/>
    <w:rsid w:val="0059408C"/>
    <w:rsid w:val="005955AC"/>
    <w:rsid w:val="0059678A"/>
    <w:rsid w:val="005A69D8"/>
    <w:rsid w:val="005B5CDB"/>
    <w:rsid w:val="005D317A"/>
    <w:rsid w:val="005E6934"/>
    <w:rsid w:val="005E7173"/>
    <w:rsid w:val="006076A6"/>
    <w:rsid w:val="00607D00"/>
    <w:rsid w:val="0061079F"/>
    <w:rsid w:val="00617FC7"/>
    <w:rsid w:val="00624748"/>
    <w:rsid w:val="00626006"/>
    <w:rsid w:val="006311FA"/>
    <w:rsid w:val="00635308"/>
    <w:rsid w:val="00640EDB"/>
    <w:rsid w:val="00642CA6"/>
    <w:rsid w:val="00644586"/>
    <w:rsid w:val="006677E0"/>
    <w:rsid w:val="0068283C"/>
    <w:rsid w:val="00682C86"/>
    <w:rsid w:val="00685827"/>
    <w:rsid w:val="00694577"/>
    <w:rsid w:val="00695FCA"/>
    <w:rsid w:val="006A0DDA"/>
    <w:rsid w:val="006A1F1C"/>
    <w:rsid w:val="006A4D94"/>
    <w:rsid w:val="006A5303"/>
    <w:rsid w:val="006A6006"/>
    <w:rsid w:val="006C246E"/>
    <w:rsid w:val="006C5A8A"/>
    <w:rsid w:val="00705BE1"/>
    <w:rsid w:val="00705FA9"/>
    <w:rsid w:val="00713BE2"/>
    <w:rsid w:val="00724211"/>
    <w:rsid w:val="007251AC"/>
    <w:rsid w:val="00725321"/>
    <w:rsid w:val="00726900"/>
    <w:rsid w:val="00730DBE"/>
    <w:rsid w:val="007349EE"/>
    <w:rsid w:val="00764197"/>
    <w:rsid w:val="00771E09"/>
    <w:rsid w:val="00775033"/>
    <w:rsid w:val="0077578E"/>
    <w:rsid w:val="00796CBB"/>
    <w:rsid w:val="007B05D9"/>
    <w:rsid w:val="007B5798"/>
    <w:rsid w:val="007C73DB"/>
    <w:rsid w:val="007D4154"/>
    <w:rsid w:val="007D4931"/>
    <w:rsid w:val="007D4C49"/>
    <w:rsid w:val="007D7E12"/>
    <w:rsid w:val="007E0973"/>
    <w:rsid w:val="007E3DBF"/>
    <w:rsid w:val="007E4F86"/>
    <w:rsid w:val="007E776C"/>
    <w:rsid w:val="008013C1"/>
    <w:rsid w:val="0083732E"/>
    <w:rsid w:val="0084309E"/>
    <w:rsid w:val="008435D9"/>
    <w:rsid w:val="00844AF0"/>
    <w:rsid w:val="008469FE"/>
    <w:rsid w:val="00847347"/>
    <w:rsid w:val="00857EEE"/>
    <w:rsid w:val="00861C30"/>
    <w:rsid w:val="00867E35"/>
    <w:rsid w:val="00877C3A"/>
    <w:rsid w:val="00886B28"/>
    <w:rsid w:val="00893C40"/>
    <w:rsid w:val="008A2173"/>
    <w:rsid w:val="008A4F2C"/>
    <w:rsid w:val="008B173A"/>
    <w:rsid w:val="008B3AF5"/>
    <w:rsid w:val="008B593D"/>
    <w:rsid w:val="008C6ADB"/>
    <w:rsid w:val="008C77DE"/>
    <w:rsid w:val="008E75E6"/>
    <w:rsid w:val="00902CD3"/>
    <w:rsid w:val="00912C98"/>
    <w:rsid w:val="009134F3"/>
    <w:rsid w:val="009212CC"/>
    <w:rsid w:val="00926AFD"/>
    <w:rsid w:val="009274F2"/>
    <w:rsid w:val="0094613A"/>
    <w:rsid w:val="009731E4"/>
    <w:rsid w:val="009815E9"/>
    <w:rsid w:val="009A66CA"/>
    <w:rsid w:val="009D682B"/>
    <w:rsid w:val="009D691F"/>
    <w:rsid w:val="009F378A"/>
    <w:rsid w:val="00A470EC"/>
    <w:rsid w:val="00A50835"/>
    <w:rsid w:val="00A6248E"/>
    <w:rsid w:val="00A63625"/>
    <w:rsid w:val="00A76336"/>
    <w:rsid w:val="00AD5043"/>
    <w:rsid w:val="00AD5FA0"/>
    <w:rsid w:val="00AD6D5F"/>
    <w:rsid w:val="00B05E5E"/>
    <w:rsid w:val="00B17FE7"/>
    <w:rsid w:val="00B42867"/>
    <w:rsid w:val="00B4645C"/>
    <w:rsid w:val="00B941AC"/>
    <w:rsid w:val="00BA7458"/>
    <w:rsid w:val="00BB2482"/>
    <w:rsid w:val="00BB3027"/>
    <w:rsid w:val="00BB3F2A"/>
    <w:rsid w:val="00BB5BA5"/>
    <w:rsid w:val="00BB6BD7"/>
    <w:rsid w:val="00BD5D47"/>
    <w:rsid w:val="00BD60DD"/>
    <w:rsid w:val="00BE467B"/>
    <w:rsid w:val="00C35092"/>
    <w:rsid w:val="00C413DF"/>
    <w:rsid w:val="00C47B69"/>
    <w:rsid w:val="00C53F21"/>
    <w:rsid w:val="00C6311F"/>
    <w:rsid w:val="00C75A66"/>
    <w:rsid w:val="00C92E0D"/>
    <w:rsid w:val="00CA475F"/>
    <w:rsid w:val="00CA55A7"/>
    <w:rsid w:val="00CB25FF"/>
    <w:rsid w:val="00CD3A29"/>
    <w:rsid w:val="00CF0697"/>
    <w:rsid w:val="00CF4F5D"/>
    <w:rsid w:val="00D01379"/>
    <w:rsid w:val="00D03D35"/>
    <w:rsid w:val="00D04B21"/>
    <w:rsid w:val="00D07FE5"/>
    <w:rsid w:val="00D17EF1"/>
    <w:rsid w:val="00D2284C"/>
    <w:rsid w:val="00D40FA1"/>
    <w:rsid w:val="00D47B5A"/>
    <w:rsid w:val="00D51B8C"/>
    <w:rsid w:val="00D52EF8"/>
    <w:rsid w:val="00D616FF"/>
    <w:rsid w:val="00D61C26"/>
    <w:rsid w:val="00D715D8"/>
    <w:rsid w:val="00D72E94"/>
    <w:rsid w:val="00D926EB"/>
    <w:rsid w:val="00DA351A"/>
    <w:rsid w:val="00DA732D"/>
    <w:rsid w:val="00DB0558"/>
    <w:rsid w:val="00DB78B8"/>
    <w:rsid w:val="00DC386D"/>
    <w:rsid w:val="00DF097B"/>
    <w:rsid w:val="00DF218B"/>
    <w:rsid w:val="00E16D03"/>
    <w:rsid w:val="00E2623A"/>
    <w:rsid w:val="00E46BEE"/>
    <w:rsid w:val="00E47CF5"/>
    <w:rsid w:val="00E74D00"/>
    <w:rsid w:val="00E80793"/>
    <w:rsid w:val="00E91287"/>
    <w:rsid w:val="00E91B91"/>
    <w:rsid w:val="00E92DFF"/>
    <w:rsid w:val="00E936F4"/>
    <w:rsid w:val="00E96686"/>
    <w:rsid w:val="00E97CD0"/>
    <w:rsid w:val="00EB055A"/>
    <w:rsid w:val="00EB2CE0"/>
    <w:rsid w:val="00EB4FF3"/>
    <w:rsid w:val="00EE5149"/>
    <w:rsid w:val="00EE67B3"/>
    <w:rsid w:val="00EE7C41"/>
    <w:rsid w:val="00F0001F"/>
    <w:rsid w:val="00F02B53"/>
    <w:rsid w:val="00F142CF"/>
    <w:rsid w:val="00F15451"/>
    <w:rsid w:val="00F1645D"/>
    <w:rsid w:val="00F22B96"/>
    <w:rsid w:val="00F46324"/>
    <w:rsid w:val="00F46474"/>
    <w:rsid w:val="00F76A9F"/>
    <w:rsid w:val="00F85EFD"/>
    <w:rsid w:val="00F861BA"/>
    <w:rsid w:val="00FA13B2"/>
    <w:rsid w:val="00FB1B2D"/>
    <w:rsid w:val="00FB312E"/>
    <w:rsid w:val="00FB7B7D"/>
    <w:rsid w:val="00FC2AB1"/>
    <w:rsid w:val="00FC41DD"/>
    <w:rsid w:val="00FE130C"/>
    <w:rsid w:val="00FE1712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A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A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</dc:creator>
  <cp:keywords/>
  <dc:description/>
  <cp:lastModifiedBy>SAK</cp:lastModifiedBy>
  <cp:revision>2</cp:revision>
  <dcterms:created xsi:type="dcterms:W3CDTF">2015-02-04T04:27:00Z</dcterms:created>
  <dcterms:modified xsi:type="dcterms:W3CDTF">2015-02-04T04:33:00Z</dcterms:modified>
</cp:coreProperties>
</file>