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000"/>
      </w:tblPr>
      <w:tblGrid>
        <w:gridCol w:w="1788"/>
        <w:gridCol w:w="2607"/>
        <w:gridCol w:w="3006"/>
        <w:gridCol w:w="2239"/>
      </w:tblGrid>
      <w:tr w:rsidR="005B36C6" w:rsidRPr="005B36C6" w:rsidTr="00BC6958">
        <w:tc>
          <w:tcPr>
            <w:tcW w:w="9640" w:type="dxa"/>
            <w:gridSpan w:val="4"/>
          </w:tcPr>
          <w:p w:rsidR="005B36C6" w:rsidRPr="005B36C6" w:rsidRDefault="005B36C6" w:rsidP="00BC6958">
            <w:pPr>
              <w:spacing w:after="0" w:line="240" w:lineRule="auto"/>
              <w:ind w:left="-108" w:right="7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819150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36C6" w:rsidRPr="005B36C6" w:rsidRDefault="005B36C6" w:rsidP="00BC6958">
            <w:pPr>
              <w:spacing w:after="0" w:line="240" w:lineRule="auto"/>
              <w:ind w:left="-108" w:right="7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36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Российская Федерация</w:t>
            </w:r>
          </w:p>
          <w:p w:rsidR="005B36C6" w:rsidRPr="005B36C6" w:rsidRDefault="005B36C6" w:rsidP="00BC6958">
            <w:pPr>
              <w:spacing w:after="0" w:line="380" w:lineRule="exact"/>
              <w:ind w:left="-108" w:right="7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36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города Канска</w:t>
            </w:r>
            <w:bookmarkStart w:id="0" w:name="_GoBack"/>
            <w:bookmarkEnd w:id="0"/>
            <w:r w:rsidRPr="005B36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Красноярского края</w:t>
            </w:r>
          </w:p>
          <w:p w:rsidR="005B36C6" w:rsidRPr="005B36C6" w:rsidRDefault="005B36C6" w:rsidP="00BC6958">
            <w:pPr>
              <w:spacing w:before="120" w:after="120" w:line="240" w:lineRule="auto"/>
              <w:ind w:left="-108" w:right="72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  <w:lang w:eastAsia="ru-RU"/>
              </w:rPr>
            </w:pPr>
            <w:r w:rsidRPr="005B36C6"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  <w:lang w:eastAsia="ru-RU"/>
              </w:rPr>
              <w:t>ПОСТАНОВЛЕНИЕ</w:t>
            </w:r>
          </w:p>
          <w:p w:rsidR="005B36C6" w:rsidRPr="005B36C6" w:rsidRDefault="005B36C6" w:rsidP="00BC6958">
            <w:pPr>
              <w:spacing w:after="0" w:line="240" w:lineRule="auto"/>
              <w:ind w:left="-108" w:right="-3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6C6" w:rsidRPr="005B36C6" w:rsidTr="00BC6958">
        <w:tc>
          <w:tcPr>
            <w:tcW w:w="1788" w:type="dxa"/>
            <w:tcBorders>
              <w:bottom w:val="single" w:sz="6" w:space="0" w:color="auto"/>
            </w:tcBorders>
          </w:tcPr>
          <w:p w:rsidR="005B36C6" w:rsidRPr="005B36C6" w:rsidRDefault="0072022F" w:rsidP="00BC6958">
            <w:pPr>
              <w:spacing w:after="0" w:line="240" w:lineRule="auto"/>
              <w:ind w:left="-108" w:right="7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25.10</w:t>
            </w:r>
          </w:p>
        </w:tc>
        <w:tc>
          <w:tcPr>
            <w:tcW w:w="2607" w:type="dxa"/>
          </w:tcPr>
          <w:p w:rsidR="005B36C6" w:rsidRPr="005B36C6" w:rsidRDefault="005B36C6" w:rsidP="00BC6958">
            <w:pPr>
              <w:spacing w:after="0" w:line="240" w:lineRule="auto"/>
              <w:ind w:left="-108" w:right="7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36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2012 г.</w:t>
            </w:r>
          </w:p>
        </w:tc>
        <w:tc>
          <w:tcPr>
            <w:tcW w:w="3006" w:type="dxa"/>
          </w:tcPr>
          <w:p w:rsidR="005B36C6" w:rsidRPr="005B36C6" w:rsidRDefault="005B36C6" w:rsidP="00BC6958">
            <w:pPr>
              <w:spacing w:after="0" w:line="240" w:lineRule="auto"/>
              <w:ind w:left="-108" w:right="72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36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39" w:type="dxa"/>
            <w:tcBorders>
              <w:bottom w:val="single" w:sz="6" w:space="0" w:color="auto"/>
            </w:tcBorders>
          </w:tcPr>
          <w:p w:rsidR="005B36C6" w:rsidRPr="005B36C6" w:rsidRDefault="0072022F" w:rsidP="00BC6958">
            <w:pPr>
              <w:spacing w:after="0" w:line="240" w:lineRule="auto"/>
              <w:ind w:left="-108" w:right="7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1640</w:t>
            </w:r>
          </w:p>
        </w:tc>
      </w:tr>
    </w:tbl>
    <w:p w:rsidR="005B36C6" w:rsidRPr="005B36C6" w:rsidRDefault="005B36C6" w:rsidP="00BC6958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6C6" w:rsidRPr="005B36C6" w:rsidRDefault="005B36C6" w:rsidP="00BC6958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C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="009F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дополнений</w:t>
      </w:r>
      <w:r w:rsidRPr="005B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</w:t>
      </w:r>
    </w:p>
    <w:p w:rsidR="005B36C6" w:rsidRPr="005B36C6" w:rsidRDefault="005B36C6" w:rsidP="00BC6958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г. Канска от 30.05.2012 г. № 870</w:t>
      </w:r>
    </w:p>
    <w:p w:rsidR="005B36C6" w:rsidRPr="005B36C6" w:rsidRDefault="005B36C6" w:rsidP="00BC6958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B36C6" w:rsidRPr="005B36C6" w:rsidRDefault="005B36C6" w:rsidP="00BC6958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6C6">
        <w:rPr>
          <w:rFonts w:ascii="Times New Roman" w:hAnsi="Times New Roman" w:cs="Times New Roman"/>
          <w:sz w:val="28"/>
          <w:szCs w:val="28"/>
        </w:rPr>
        <w:t xml:space="preserve">В соответствии с Трудовым </w:t>
      </w:r>
      <w:hyperlink r:id="rId7" w:history="1">
        <w:r w:rsidRPr="005B36C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B36C6">
        <w:rPr>
          <w:rFonts w:ascii="Times New Roman" w:hAnsi="Times New Roman" w:cs="Times New Roman"/>
          <w:sz w:val="28"/>
          <w:szCs w:val="28"/>
        </w:rPr>
        <w:t xml:space="preserve"> Российской Федерации, со </w:t>
      </w:r>
      <w:hyperlink r:id="rId8" w:history="1">
        <w:r w:rsidRPr="005B36C6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5B36C6">
        <w:rPr>
          <w:rFonts w:ascii="Times New Roman" w:hAnsi="Times New Roman" w:cs="Times New Roman"/>
          <w:sz w:val="28"/>
          <w:szCs w:val="28"/>
        </w:rPr>
        <w:t xml:space="preserve"> Федерального закона от 16.10.2003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Постановленем</w:t>
      </w:r>
      <w:r w:rsidRPr="005B36C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Правительства Красноярского края от 28.09.2012 №488-п «О внесении изменений в Постановление Правительства Красноярского края по вопросу оплаты труда работников краевых государственных бюджетных и казенных учреждений, подведомственных министерству культуры Красноярского края»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hyperlink r:id="rId9" w:history="1">
        <w:r w:rsidRPr="005B36C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B36C6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от19.11.2009 № 586-п «Об утверждении Порядка проведения эксперимента по введению новых систем оплаты труда работников бюджетных и казенных учреждений Красноярского края», </w:t>
      </w:r>
      <w:hyperlink r:id="rId10" w:history="1">
        <w:r w:rsidRPr="005B36C6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5B36C6">
        <w:rPr>
          <w:rFonts w:ascii="Times New Roman" w:hAnsi="Times New Roman" w:cs="Times New Roman"/>
          <w:sz w:val="28"/>
          <w:szCs w:val="28"/>
        </w:rPr>
        <w:t xml:space="preserve">Канского городского Совета депутатов от 30.05.2012 № 37-193 «Об утверждении Положения о новой системе оплаты труда работников муниципальных учреждений культуры города Канска, участвующих в проведении эксперимента по введению новой системы оплаты труда», руководствуясь </w:t>
      </w:r>
      <w:hyperlink r:id="rId11" w:history="1">
        <w:r w:rsidRPr="005B36C6">
          <w:rPr>
            <w:rFonts w:ascii="Times New Roman" w:hAnsi="Times New Roman" w:cs="Times New Roman"/>
            <w:sz w:val="28"/>
            <w:szCs w:val="28"/>
          </w:rPr>
          <w:t>статьями 30</w:t>
        </w:r>
      </w:hyperlink>
      <w:r w:rsidRPr="005B3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5B36C6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Pr="005B36C6">
        <w:rPr>
          <w:rFonts w:ascii="Times New Roman" w:hAnsi="Times New Roman" w:cs="Times New Roman"/>
          <w:sz w:val="28"/>
          <w:szCs w:val="28"/>
        </w:rPr>
        <w:t xml:space="preserve"> Устава города Канска,</w:t>
      </w:r>
      <w:r w:rsidRPr="005B3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ПОСТАНОВЛЯЮ:</w:t>
      </w:r>
    </w:p>
    <w:p w:rsidR="005B36C6" w:rsidRPr="005B36C6" w:rsidRDefault="005B36C6" w:rsidP="00BC6958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C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приложение к постановлению администрации г. Канска от 30.05.2012 №870 «Об утверждении Положения об оплате и стимулировании труда работников муниципальных учреждений культуры, участвующих в эксперименте по введению новых систем оплаты труда» следующие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</w:t>
      </w:r>
      <w:r w:rsidRPr="005B36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36C6" w:rsidRPr="005B36C6" w:rsidRDefault="009F1A26" w:rsidP="00BC6958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5B36C6" w:rsidRPr="005B36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36C6" w:rsidRPr="005B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</w:t>
      </w:r>
      <w:r w:rsidR="005B36C6" w:rsidRPr="005B36C6">
        <w:rPr>
          <w:rFonts w:ascii="Times New Roman" w:eastAsia="Times New Roman" w:hAnsi="Times New Roman" w:cs="Times New Roman"/>
          <w:sz w:val="28"/>
          <w:szCs w:val="28"/>
          <w:lang w:eastAsia="ru-RU"/>
        </w:rPr>
        <w:t>II «Оклады (должностные оклады), ставки заработной платы»</w:t>
      </w:r>
      <w:r w:rsidR="005B36C6" w:rsidRPr="005B36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36C6" w:rsidRPr="005B36C6" w:rsidRDefault="005B36C6" w:rsidP="00BC6958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2.1.: </w:t>
      </w:r>
    </w:p>
    <w:p w:rsidR="005B36C6" w:rsidRPr="005B36C6" w:rsidRDefault="005B36C6" w:rsidP="00BC6958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C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«1953 рубля» заменить словами «2070 рублей»;</w:t>
      </w:r>
    </w:p>
    <w:p w:rsidR="005B36C6" w:rsidRPr="005B36C6" w:rsidRDefault="005B36C6" w:rsidP="00BC6958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цифры «2848» заменить цифрами «3019»; </w:t>
      </w:r>
    </w:p>
    <w:p w:rsidR="005B36C6" w:rsidRPr="005B36C6" w:rsidRDefault="005B36C6" w:rsidP="00BC6958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C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«3839» заменить цифрами «4069»;</w:t>
      </w:r>
    </w:p>
    <w:p w:rsidR="005B36C6" w:rsidRPr="005B36C6" w:rsidRDefault="005B36C6" w:rsidP="00BC6958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цифры «5012» заменить цифрами «5313»; </w:t>
      </w:r>
    </w:p>
    <w:p w:rsidR="005B36C6" w:rsidRPr="005B36C6" w:rsidRDefault="005B36C6" w:rsidP="00BC6958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2.2:</w:t>
      </w:r>
    </w:p>
    <w:p w:rsidR="005B36C6" w:rsidRPr="005B36C6" w:rsidRDefault="005B36C6" w:rsidP="00BC6958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цифры «1983» заменить цифрами «2102»;</w:t>
      </w:r>
    </w:p>
    <w:p w:rsidR="005B36C6" w:rsidRPr="005B36C6" w:rsidRDefault="005B36C6" w:rsidP="00BC6958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C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«2019» заменить цифрами «2140»;</w:t>
      </w:r>
    </w:p>
    <w:p w:rsidR="005B36C6" w:rsidRPr="005B36C6" w:rsidRDefault="005B36C6" w:rsidP="00BC6958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C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«2462 рубля» заменить словами «2610 рублей»;</w:t>
      </w:r>
    </w:p>
    <w:p w:rsidR="005B36C6" w:rsidRPr="005B36C6" w:rsidRDefault="005B36C6" w:rsidP="00BC6958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C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«2706» заменить цифрами «2868»;</w:t>
      </w:r>
    </w:p>
    <w:p w:rsidR="005B36C6" w:rsidRPr="005B36C6" w:rsidRDefault="005B36C6" w:rsidP="00BC6958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C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«3260» заменить цифрами «3456»;</w:t>
      </w:r>
    </w:p>
    <w:p w:rsidR="005B36C6" w:rsidRPr="005B36C6" w:rsidRDefault="005B36C6" w:rsidP="00BC6958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2.3:</w:t>
      </w:r>
    </w:p>
    <w:p w:rsidR="005B36C6" w:rsidRPr="005B36C6" w:rsidRDefault="005B36C6" w:rsidP="00BC6958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C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«2019» заменить цифрами «2140»;</w:t>
      </w:r>
    </w:p>
    <w:p w:rsidR="005B36C6" w:rsidRPr="005B36C6" w:rsidRDefault="005B36C6" w:rsidP="00BC6958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цифры «2130» заменить цифрами «2258»; </w:t>
      </w:r>
    </w:p>
    <w:p w:rsidR="005B36C6" w:rsidRPr="005B36C6" w:rsidRDefault="005B36C6" w:rsidP="00BC6958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C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«2241 рубль» заменить словами «2375 рублей»;</w:t>
      </w:r>
    </w:p>
    <w:p w:rsidR="005B36C6" w:rsidRPr="005B36C6" w:rsidRDefault="005B36C6" w:rsidP="00BC6958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C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«2462 рубля» заменить словами «2610 рублей»;</w:t>
      </w:r>
    </w:p>
    <w:p w:rsidR="005B36C6" w:rsidRPr="005B36C6" w:rsidRDefault="005B36C6" w:rsidP="00BC6958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C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«2706» заменить цифрами «2868»;</w:t>
      </w:r>
    </w:p>
    <w:p w:rsidR="005B36C6" w:rsidRPr="005B36C6" w:rsidRDefault="005B36C6" w:rsidP="00BC6958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C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«3415» заменить цифрами «3620»;</w:t>
      </w:r>
    </w:p>
    <w:p w:rsidR="005B36C6" w:rsidRPr="005B36C6" w:rsidRDefault="005B36C6" w:rsidP="00BC6958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C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«3858» заменить цифрами «4089»;</w:t>
      </w:r>
    </w:p>
    <w:p w:rsidR="005B36C6" w:rsidRPr="005B36C6" w:rsidRDefault="005B36C6" w:rsidP="00BC6958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C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«2462 рубля» заменить словами «2610 рублей»;</w:t>
      </w:r>
    </w:p>
    <w:p w:rsidR="005B36C6" w:rsidRPr="005B36C6" w:rsidRDefault="005B36C6" w:rsidP="00BC6958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C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«2971 рубль» заменить словами «3149 рублей»;</w:t>
      </w:r>
    </w:p>
    <w:p w:rsidR="005B36C6" w:rsidRPr="005B36C6" w:rsidRDefault="005B36C6" w:rsidP="00BC6958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C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«3571 рубль» заменить словами «3785 рублей»;</w:t>
      </w:r>
    </w:p>
    <w:p w:rsidR="005B36C6" w:rsidRPr="005B36C6" w:rsidRDefault="005B36C6" w:rsidP="00BC6958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C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«4169» заменить цифрами «4419»;</w:t>
      </w:r>
    </w:p>
    <w:p w:rsidR="005B36C6" w:rsidRPr="005B36C6" w:rsidRDefault="005B36C6" w:rsidP="00BC6958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C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цифры«4480 рублей» заменить цифрами «4749»;</w:t>
      </w:r>
    </w:p>
    <w:p w:rsidR="005B36C6" w:rsidRPr="005B36C6" w:rsidRDefault="005B36C6" w:rsidP="00BC6958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C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«5190» заменить цифрами «5501»;</w:t>
      </w:r>
    </w:p>
    <w:p w:rsidR="005B36C6" w:rsidRPr="005B36C6" w:rsidRDefault="005B36C6" w:rsidP="00BC6958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C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«5589 рублей» заменить словами «5924 рубля»;</w:t>
      </w:r>
    </w:p>
    <w:p w:rsidR="005B36C6" w:rsidRPr="005B36C6" w:rsidRDefault="005B36C6" w:rsidP="00BC6958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2.4:</w:t>
      </w:r>
    </w:p>
    <w:p w:rsidR="005B36C6" w:rsidRPr="005B36C6" w:rsidRDefault="005B36C6" w:rsidP="00BC6958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C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«1735» заменить цифрами «1839»;</w:t>
      </w:r>
    </w:p>
    <w:p w:rsidR="005B36C6" w:rsidRPr="005B36C6" w:rsidRDefault="005B36C6" w:rsidP="00BC6958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цифры «1818» заменить цифрами «1927»; </w:t>
      </w:r>
    </w:p>
    <w:p w:rsidR="005B36C6" w:rsidRPr="005B36C6" w:rsidRDefault="005B36C6" w:rsidP="00BC6958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C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«2019» заменить цифрами «2140»;</w:t>
      </w:r>
    </w:p>
    <w:p w:rsidR="005B36C6" w:rsidRPr="005B36C6" w:rsidRDefault="005B36C6" w:rsidP="00BC6958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«2461 рубль» заменить словами «2609 рублей»; </w:t>
      </w:r>
    </w:p>
    <w:p w:rsidR="005B36C6" w:rsidRPr="005B36C6" w:rsidRDefault="005B36C6" w:rsidP="00BC6958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C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цифры«2706 рублей» заменить цифрами «2868»;</w:t>
      </w:r>
    </w:p>
    <w:p w:rsidR="005B36C6" w:rsidRPr="005B36C6" w:rsidRDefault="005B36C6" w:rsidP="00BC6958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C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«3260» заменить цифрами «3456»;</w:t>
      </w:r>
    </w:p>
    <w:p w:rsidR="005B36C6" w:rsidRPr="005B36C6" w:rsidRDefault="005B36C6" w:rsidP="00BC6958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2.5:</w:t>
      </w:r>
    </w:p>
    <w:p w:rsidR="005B36C6" w:rsidRPr="005B36C6" w:rsidRDefault="005B36C6" w:rsidP="00BC6958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C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«5012» заменить цифрами «5313»;</w:t>
      </w:r>
    </w:p>
    <w:p w:rsidR="005B36C6" w:rsidRPr="005B36C6" w:rsidRDefault="005B36C6" w:rsidP="00BC6958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C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«3839 рубля» заменить словами «4069 рублей»;</w:t>
      </w:r>
    </w:p>
    <w:p w:rsidR="005B36C6" w:rsidRPr="005B36C6" w:rsidRDefault="005B36C6" w:rsidP="00BC6958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2.6:</w:t>
      </w:r>
    </w:p>
    <w:p w:rsidR="005B36C6" w:rsidRPr="005B36C6" w:rsidRDefault="005B36C6" w:rsidP="00BC6958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«5190 рублей» заменить словами «5501 рубль»; </w:t>
      </w:r>
    </w:p>
    <w:p w:rsidR="005B36C6" w:rsidRPr="005B36C6" w:rsidRDefault="005B36C6" w:rsidP="00BC6958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C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«3260» заменить цифрами «3456»;</w:t>
      </w:r>
    </w:p>
    <w:p w:rsidR="005B36C6" w:rsidRPr="005B36C6" w:rsidRDefault="005B36C6" w:rsidP="00BC6958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«3605 рублей» заменить словами «3821 рубль»; </w:t>
      </w:r>
    </w:p>
    <w:p w:rsidR="005B36C6" w:rsidRDefault="005B36C6" w:rsidP="00BC6958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C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цифры«1735» заменить цифрами «1839»;</w:t>
      </w:r>
    </w:p>
    <w:p w:rsidR="009B47AC" w:rsidRPr="009B47AC" w:rsidRDefault="009B47AC" w:rsidP="00BC6958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7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2.6.1:</w:t>
      </w:r>
    </w:p>
    <w:p w:rsidR="009B47AC" w:rsidRPr="009B47AC" w:rsidRDefault="009B47AC" w:rsidP="00BC6958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«3870 рублей» заменить словами «4102 рубля»; </w:t>
      </w:r>
    </w:p>
    <w:p w:rsidR="00B12C9E" w:rsidRDefault="009B47AC" w:rsidP="00BC6958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7A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«4347» заменить цифрами «4608»;</w:t>
      </w:r>
    </w:p>
    <w:p w:rsidR="009F1A26" w:rsidRPr="005B36C6" w:rsidRDefault="00B12C9E" w:rsidP="00BC6958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Раздел</w:t>
      </w:r>
      <w:r w:rsidRPr="005B36C6">
        <w:rPr>
          <w:rFonts w:ascii="Times New Roman" w:eastAsia="Times New Roman" w:hAnsi="Times New Roman" w:cs="Times New Roman"/>
          <w:sz w:val="28"/>
          <w:szCs w:val="28"/>
          <w:lang w:eastAsia="ru-RU"/>
        </w:rPr>
        <w:t>II «Оклады (должностные оклады), ставки заработной платы»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F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ополнить </w:t>
      </w:r>
      <w:r w:rsidR="009F1A26" w:rsidRPr="005B36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2.6.1. следующего содержания:</w:t>
      </w:r>
    </w:p>
    <w:p w:rsidR="009F1A26" w:rsidRPr="005B36C6" w:rsidRDefault="00696DCC" w:rsidP="00BC695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F1A26" w:rsidRPr="005B36C6">
        <w:rPr>
          <w:rFonts w:ascii="Times New Roman" w:hAnsi="Times New Roman" w:cs="Times New Roman"/>
          <w:sz w:val="28"/>
          <w:szCs w:val="28"/>
        </w:rPr>
        <w:t xml:space="preserve">Минимальные размеры окладов (должностных окладов), ставок заработной платы по должностям научных работников и руководителей структурных подразделений, утвержденные Приказом Министерства здравоохранения и социального развития Российской Федерации от 3.07.2008 № 305-н «Об </w:t>
      </w:r>
      <w:r w:rsidR="009F1A26" w:rsidRPr="005B36C6">
        <w:rPr>
          <w:rFonts w:ascii="Times New Roman" w:hAnsi="Times New Roman" w:cs="Times New Roman"/>
          <w:sz w:val="28"/>
          <w:szCs w:val="28"/>
        </w:rPr>
        <w:lastRenderedPageBreak/>
        <w:t>утверждении профессиональных квалификационных групп должностей работников сферы научных исследований и разработок» устанавливаются в следующих размерах:</w:t>
      </w:r>
    </w:p>
    <w:p w:rsidR="009F1A26" w:rsidRPr="005B36C6" w:rsidRDefault="009F1A26" w:rsidP="00BC695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B36C6">
        <w:rPr>
          <w:rFonts w:ascii="Times New Roman" w:hAnsi="Times New Roman" w:cs="Times New Roman"/>
          <w:sz w:val="28"/>
          <w:szCs w:val="28"/>
        </w:rPr>
        <w:t>Должности,  отнесенные  к  ПКГ  «научные работники и руководители структурных подразделений»:</w:t>
      </w:r>
    </w:p>
    <w:p w:rsidR="009F1A26" w:rsidRPr="005B36C6" w:rsidRDefault="009F1A26" w:rsidP="00BC6958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5B36C6">
        <w:rPr>
          <w:rFonts w:ascii="Times New Roman" w:hAnsi="Times New Roman" w:cs="Times New Roman"/>
          <w:sz w:val="28"/>
          <w:szCs w:val="28"/>
        </w:rPr>
        <w:t>1 квалификационный уровень</w:t>
      </w:r>
    </w:p>
    <w:p w:rsidR="009F1A26" w:rsidRPr="005B36C6" w:rsidRDefault="009F1A26" w:rsidP="00BC6958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5B36C6">
        <w:rPr>
          <w:rFonts w:ascii="Times New Roman" w:hAnsi="Times New Roman" w:cs="Times New Roman"/>
          <w:sz w:val="28"/>
          <w:szCs w:val="28"/>
        </w:rPr>
        <w:t xml:space="preserve">Младший научный сотрудник                                            </w:t>
      </w:r>
      <w:r w:rsidR="00B12C9E">
        <w:rPr>
          <w:rFonts w:ascii="Times New Roman" w:hAnsi="Times New Roman" w:cs="Times New Roman"/>
          <w:sz w:val="28"/>
          <w:szCs w:val="28"/>
        </w:rPr>
        <w:t>3870</w:t>
      </w:r>
      <w:r w:rsidRPr="005B36C6">
        <w:rPr>
          <w:rFonts w:ascii="Times New Roman" w:hAnsi="Times New Roman" w:cs="Times New Roman"/>
          <w:sz w:val="28"/>
          <w:szCs w:val="28"/>
        </w:rPr>
        <w:t xml:space="preserve"> рублей; Научный сотрудник                                          </w:t>
      </w:r>
      <w:r w:rsidR="00B12C9E">
        <w:rPr>
          <w:rFonts w:ascii="Times New Roman" w:hAnsi="Times New Roman" w:cs="Times New Roman"/>
          <w:sz w:val="28"/>
          <w:szCs w:val="28"/>
        </w:rPr>
        <w:t>3870</w:t>
      </w:r>
      <w:r w:rsidRPr="005B36C6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F1A26" w:rsidRPr="005B36C6" w:rsidRDefault="009F1A26" w:rsidP="00BC6958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9F1A26" w:rsidRPr="005B36C6" w:rsidRDefault="009F1A26" w:rsidP="00BC6958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5B36C6">
        <w:rPr>
          <w:rFonts w:ascii="Times New Roman" w:hAnsi="Times New Roman" w:cs="Times New Roman"/>
          <w:sz w:val="28"/>
          <w:szCs w:val="28"/>
        </w:rPr>
        <w:t xml:space="preserve">2 квалификационный уровень </w:t>
      </w:r>
    </w:p>
    <w:p w:rsidR="009F1A26" w:rsidRPr="005B36C6" w:rsidRDefault="009F1A26" w:rsidP="00BC6958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5B36C6">
        <w:rPr>
          <w:rFonts w:ascii="Times New Roman" w:hAnsi="Times New Roman" w:cs="Times New Roman"/>
          <w:sz w:val="28"/>
          <w:szCs w:val="28"/>
        </w:rPr>
        <w:t xml:space="preserve">Старший научный сотрудник                                                          </w:t>
      </w:r>
      <w:r w:rsidR="00B12C9E">
        <w:rPr>
          <w:rFonts w:ascii="Times New Roman" w:hAnsi="Times New Roman" w:cs="Times New Roman"/>
          <w:sz w:val="28"/>
          <w:szCs w:val="28"/>
        </w:rPr>
        <w:t>4347</w:t>
      </w:r>
      <w:r w:rsidRPr="005B36C6">
        <w:rPr>
          <w:rFonts w:ascii="Times New Roman" w:hAnsi="Times New Roman" w:cs="Times New Roman"/>
          <w:sz w:val="28"/>
          <w:szCs w:val="28"/>
        </w:rPr>
        <w:t xml:space="preserve"> рублей;</w:t>
      </w:r>
      <w:r w:rsidR="00696DCC">
        <w:rPr>
          <w:rFonts w:ascii="Times New Roman" w:hAnsi="Times New Roman" w:cs="Times New Roman"/>
          <w:sz w:val="28"/>
          <w:szCs w:val="28"/>
        </w:rPr>
        <w:t>»</w:t>
      </w:r>
    </w:p>
    <w:p w:rsidR="005B36C6" w:rsidRPr="005B36C6" w:rsidRDefault="009B47AC" w:rsidP="00BC6958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5B36C6" w:rsidRPr="005B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разделе </w:t>
      </w:r>
      <w:r w:rsidR="005B36C6" w:rsidRPr="005B36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5B36C6" w:rsidRPr="005B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стимулирующего характера» п</w:t>
      </w:r>
      <w:r w:rsidR="005B36C6" w:rsidRPr="005B36C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 4.3.5. изложить в следующей редакции:</w:t>
      </w:r>
    </w:p>
    <w:p w:rsidR="005B36C6" w:rsidRPr="005B36C6" w:rsidRDefault="005B36C6" w:rsidP="00BC6958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«Специалистам устанавливается ежемесячная надбавка в размере 50 процентов </w:t>
      </w:r>
      <w:r w:rsidRPr="005B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оклада (должностного оклада), ставки заработной платы, </w:t>
      </w:r>
      <w:r w:rsidRPr="005B36C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установленной для конкретного работника, на срок первых пяти лет работы с момента окончания учебного заведения. Право на указанную надбавку имеют лица, впервые окончившие одно из учреждений высшего или среднего профессионального образования, работающие по полученной специальности в муниципальных учреждениях культуры, либо заключившие в течение трех лет после окончания учебного заведения трудовые договоры по полученной специальности с муниципальными учреждениями культуры. Указанная надбавка предоставляется один раз за весь период трудовой деятельности.»;</w:t>
      </w:r>
    </w:p>
    <w:p w:rsidR="005B36C6" w:rsidRPr="005B36C6" w:rsidRDefault="005B36C6" w:rsidP="00BC6958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C6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Главному специалисту по работе со средствами массовой информации администрации г. Канска (В.П. Англицкой) опубликовать данное постановление в газете «Официальный Канск» и разместить на официальном сайте муниципального образования город Канск в сети Интернет.</w:t>
      </w:r>
    </w:p>
    <w:p w:rsidR="005B36C6" w:rsidRPr="005B36C6" w:rsidRDefault="005B36C6" w:rsidP="00BC6958">
      <w:pPr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C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возложить на заместителя главы города Канска по экономике и инвестициям Н.В. Кадач.</w:t>
      </w:r>
    </w:p>
    <w:p w:rsidR="005B36C6" w:rsidRPr="005B36C6" w:rsidRDefault="005B36C6" w:rsidP="00BC6958">
      <w:pPr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B36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Постановление вступает в силу со дня его официального опубликования</w:t>
      </w:r>
      <w:r w:rsidRPr="005B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применяется к правоотношениям, возникшим с 1 октября 2012 года, за исключением</w:t>
      </w:r>
      <w:r w:rsidR="009B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1.2., который </w:t>
      </w:r>
      <w:r w:rsidR="009B47AC" w:rsidRPr="005B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применяется к правоотношениям, возникшим с </w:t>
      </w:r>
      <w:r w:rsidR="009B47AC"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июля</w:t>
      </w:r>
      <w:r w:rsidR="009B47AC" w:rsidRPr="005B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</w:t>
      </w:r>
      <w:r w:rsidR="009B47AC">
        <w:rPr>
          <w:rFonts w:ascii="Times New Roman" w:eastAsia="Times New Roman" w:hAnsi="Times New Roman" w:cs="Times New Roman"/>
          <w:sz w:val="28"/>
          <w:szCs w:val="28"/>
          <w:lang w:eastAsia="ru-RU"/>
        </w:rPr>
        <w:t>,пункта 1.3</w:t>
      </w:r>
      <w:r w:rsidRPr="005B36C6">
        <w:rPr>
          <w:rFonts w:ascii="Times New Roman" w:eastAsia="Times New Roman" w:hAnsi="Times New Roman" w:cs="Times New Roman"/>
          <w:sz w:val="28"/>
          <w:szCs w:val="28"/>
          <w:lang w:eastAsia="ru-RU"/>
        </w:rPr>
        <w:t>., который вступ</w:t>
      </w:r>
      <w:r w:rsidR="009B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 в силу с 1 января 2013 года. </w:t>
      </w:r>
    </w:p>
    <w:p w:rsidR="005B36C6" w:rsidRPr="005B36C6" w:rsidRDefault="005B36C6" w:rsidP="00BC6958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6C6" w:rsidRPr="005B36C6" w:rsidRDefault="005B36C6" w:rsidP="00BC6958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6C6" w:rsidRPr="005B36C6" w:rsidRDefault="005B36C6" w:rsidP="00BC695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C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Канска</w:t>
      </w:r>
      <w:r w:rsidRPr="005B36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36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36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36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36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Н.Н. Качан</w:t>
      </w:r>
      <w:r w:rsidRPr="005B36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36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C24FA" w:rsidRDefault="006C24FA"/>
    <w:sectPr w:rsidR="006C24FA" w:rsidSect="00BC6958">
      <w:headerReference w:type="even" r:id="rId13"/>
      <w:headerReference w:type="defaul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F85" w:rsidRDefault="00CC2F85">
      <w:pPr>
        <w:spacing w:after="0" w:line="240" w:lineRule="auto"/>
      </w:pPr>
      <w:r>
        <w:separator/>
      </w:r>
    </w:p>
  </w:endnote>
  <w:endnote w:type="continuationSeparator" w:id="1">
    <w:p w:rsidR="00CC2F85" w:rsidRDefault="00CC2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F85" w:rsidRDefault="00CC2F85">
      <w:pPr>
        <w:spacing w:after="0" w:line="240" w:lineRule="auto"/>
      </w:pPr>
      <w:r>
        <w:separator/>
      </w:r>
    </w:p>
  </w:footnote>
  <w:footnote w:type="continuationSeparator" w:id="1">
    <w:p w:rsidR="00CC2F85" w:rsidRDefault="00CC2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FC3" w:rsidRDefault="00517D36" w:rsidP="00A22F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A7D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2FC3" w:rsidRDefault="00CC2F85" w:rsidP="00A22FC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363230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C6958" w:rsidRPr="00BC6958" w:rsidRDefault="00517D36">
        <w:pPr>
          <w:pStyle w:val="a3"/>
          <w:jc w:val="center"/>
          <w:rPr>
            <w:sz w:val="28"/>
            <w:szCs w:val="28"/>
          </w:rPr>
        </w:pPr>
        <w:r w:rsidRPr="00BC6958">
          <w:rPr>
            <w:sz w:val="28"/>
            <w:szCs w:val="28"/>
          </w:rPr>
          <w:fldChar w:fldCharType="begin"/>
        </w:r>
        <w:r w:rsidR="00BC6958" w:rsidRPr="00BC6958">
          <w:rPr>
            <w:sz w:val="28"/>
            <w:szCs w:val="28"/>
          </w:rPr>
          <w:instrText>PAGE   \* MERGEFORMAT</w:instrText>
        </w:r>
        <w:r w:rsidRPr="00BC6958">
          <w:rPr>
            <w:sz w:val="28"/>
            <w:szCs w:val="28"/>
          </w:rPr>
          <w:fldChar w:fldCharType="separate"/>
        </w:r>
        <w:r w:rsidR="0072022F">
          <w:rPr>
            <w:noProof/>
            <w:sz w:val="28"/>
            <w:szCs w:val="28"/>
          </w:rPr>
          <w:t>3</w:t>
        </w:r>
        <w:r w:rsidRPr="00BC6958">
          <w:rPr>
            <w:sz w:val="28"/>
            <w:szCs w:val="28"/>
          </w:rPr>
          <w:fldChar w:fldCharType="end"/>
        </w:r>
      </w:p>
    </w:sdtContent>
  </w:sdt>
  <w:p w:rsidR="00A22FC3" w:rsidRDefault="00CC2F85" w:rsidP="00A22FC3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56AA4"/>
    <w:rsid w:val="0000771C"/>
    <w:rsid w:val="000156DA"/>
    <w:rsid w:val="00016E65"/>
    <w:rsid w:val="00020E76"/>
    <w:rsid w:val="000825DC"/>
    <w:rsid w:val="000D570A"/>
    <w:rsid w:val="000E7324"/>
    <w:rsid w:val="000F7E1E"/>
    <w:rsid w:val="00102FC4"/>
    <w:rsid w:val="00122680"/>
    <w:rsid w:val="00141202"/>
    <w:rsid w:val="00197031"/>
    <w:rsid w:val="001A7D32"/>
    <w:rsid w:val="00211EEB"/>
    <w:rsid w:val="00283821"/>
    <w:rsid w:val="00314A93"/>
    <w:rsid w:val="00325192"/>
    <w:rsid w:val="0034554A"/>
    <w:rsid w:val="00360123"/>
    <w:rsid w:val="004441FB"/>
    <w:rsid w:val="00464F51"/>
    <w:rsid w:val="00517D36"/>
    <w:rsid w:val="00523311"/>
    <w:rsid w:val="005337FA"/>
    <w:rsid w:val="005B36C6"/>
    <w:rsid w:val="00695D20"/>
    <w:rsid w:val="00696DCC"/>
    <w:rsid w:val="006C24FA"/>
    <w:rsid w:val="007126C5"/>
    <w:rsid w:val="0072022F"/>
    <w:rsid w:val="007306B4"/>
    <w:rsid w:val="007417FB"/>
    <w:rsid w:val="00761CBF"/>
    <w:rsid w:val="00775EBC"/>
    <w:rsid w:val="007D0D89"/>
    <w:rsid w:val="007D4E47"/>
    <w:rsid w:val="00827A42"/>
    <w:rsid w:val="00845E03"/>
    <w:rsid w:val="0091153D"/>
    <w:rsid w:val="00922CBA"/>
    <w:rsid w:val="00941346"/>
    <w:rsid w:val="00954523"/>
    <w:rsid w:val="0097670F"/>
    <w:rsid w:val="0097682B"/>
    <w:rsid w:val="009A53E1"/>
    <w:rsid w:val="009B47AC"/>
    <w:rsid w:val="009F1A26"/>
    <w:rsid w:val="009F7AF4"/>
    <w:rsid w:val="00A56AA4"/>
    <w:rsid w:val="00AB2C3D"/>
    <w:rsid w:val="00AD193D"/>
    <w:rsid w:val="00B12C9E"/>
    <w:rsid w:val="00B25EEA"/>
    <w:rsid w:val="00B41EA4"/>
    <w:rsid w:val="00BC6958"/>
    <w:rsid w:val="00C13A20"/>
    <w:rsid w:val="00C2036C"/>
    <w:rsid w:val="00C73E71"/>
    <w:rsid w:val="00CC2F85"/>
    <w:rsid w:val="00D3476A"/>
    <w:rsid w:val="00D45E84"/>
    <w:rsid w:val="00DC0D3F"/>
    <w:rsid w:val="00E20B7C"/>
    <w:rsid w:val="00E31A31"/>
    <w:rsid w:val="00E779E8"/>
    <w:rsid w:val="00EA26B7"/>
    <w:rsid w:val="00EE770C"/>
    <w:rsid w:val="00F07161"/>
    <w:rsid w:val="00F11161"/>
    <w:rsid w:val="00F3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36C6"/>
  </w:style>
  <w:style w:type="character" w:styleId="a5">
    <w:name w:val="page number"/>
    <w:basedOn w:val="a0"/>
    <w:rsid w:val="005B36C6"/>
  </w:style>
  <w:style w:type="paragraph" w:styleId="a6">
    <w:name w:val="Balloon Text"/>
    <w:basedOn w:val="a"/>
    <w:link w:val="a7"/>
    <w:uiPriority w:val="99"/>
    <w:semiHidden/>
    <w:unhideWhenUsed/>
    <w:rsid w:val="005B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6C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B36C6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BC6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69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36C6"/>
  </w:style>
  <w:style w:type="character" w:styleId="a5">
    <w:name w:val="page number"/>
    <w:basedOn w:val="a0"/>
    <w:rsid w:val="005B36C6"/>
  </w:style>
  <w:style w:type="paragraph" w:styleId="a6">
    <w:name w:val="Balloon Text"/>
    <w:basedOn w:val="a"/>
    <w:link w:val="a7"/>
    <w:uiPriority w:val="99"/>
    <w:semiHidden/>
    <w:unhideWhenUsed/>
    <w:rsid w:val="005B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6C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B36C6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BC6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69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195DF14574731138EA9B3CDC55FF5EAA1E2B3113B9D70A43AFCC01D4BD7282D352DD04580A5D9AI4n6C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195DF14574731138EA9B3CDC55FF5EAA1E2A3715BAD70A43AFCC01D4IBnDC" TargetMode="External"/><Relationship Id="rId12" Type="http://schemas.openxmlformats.org/officeDocument/2006/relationships/hyperlink" Target="consultantplus://offline/ref=85195DF14574731138EA8531CA39A051A816773919B8DF5B1BF0975C83B478D5941D84461C075D9C40EAD8I3nCC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5195DF14574731138EA8531CA39A051A816773919B8DF5B1BF0975C83B478D5941D84461C075D9C40EBD8I3nCC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5195DF14574731138EA8531CA39A051A816773919B9DC5B1AF0975C83B478D5I9n4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5195DF14574731138EA8531CA39A051A816773919BAD95B19F0975C83B478D5I9n4C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Press</cp:lastModifiedBy>
  <cp:revision>4</cp:revision>
  <cp:lastPrinted>2012-10-24T12:14:00Z</cp:lastPrinted>
  <dcterms:created xsi:type="dcterms:W3CDTF">2012-10-24T08:38:00Z</dcterms:created>
  <dcterms:modified xsi:type="dcterms:W3CDTF">2012-10-29T02:53:00Z</dcterms:modified>
</cp:coreProperties>
</file>