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2E34" w:rsidTr="00330F04">
        <w:tc>
          <w:tcPr>
            <w:tcW w:w="9356" w:type="dxa"/>
            <w:gridSpan w:val="4"/>
          </w:tcPr>
          <w:p w:rsidR="00C52E34" w:rsidRDefault="00C52E34" w:rsidP="00330F0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E34" w:rsidRDefault="00C52E34" w:rsidP="00330F04">
            <w:pPr>
              <w:jc w:val="center"/>
            </w:pPr>
            <w:r>
              <w:t>Российская Федерация</w:t>
            </w:r>
          </w:p>
          <w:p w:rsidR="00C52E34" w:rsidRDefault="00C52E34" w:rsidP="00330F04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C52E34" w:rsidRDefault="00C52E34" w:rsidP="00330F04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2E34" w:rsidRDefault="00C52E34" w:rsidP="00330F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2E34" w:rsidTr="00330F04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E34" w:rsidRDefault="003D1280" w:rsidP="00330F0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09.08.</w:t>
            </w:r>
          </w:p>
        </w:tc>
        <w:tc>
          <w:tcPr>
            <w:tcW w:w="2607" w:type="dxa"/>
            <w:hideMark/>
          </w:tcPr>
          <w:p w:rsidR="00C52E34" w:rsidRDefault="00C52E34" w:rsidP="00330F04">
            <w:pPr>
              <w:rPr>
                <w:rFonts w:eastAsia="Times New Roman"/>
                <w:szCs w:val="24"/>
              </w:rPr>
            </w:pPr>
            <w:r>
              <w:t>2013 г.</w:t>
            </w:r>
          </w:p>
        </w:tc>
        <w:tc>
          <w:tcPr>
            <w:tcW w:w="3006" w:type="dxa"/>
            <w:hideMark/>
          </w:tcPr>
          <w:p w:rsidR="00C52E34" w:rsidRDefault="00C52E34" w:rsidP="00330F04">
            <w:pPr>
              <w:jc w:val="right"/>
              <w:rPr>
                <w:rFonts w:eastAsia="Times New Roman"/>
                <w:szCs w:val="24"/>
              </w:rPr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E34" w:rsidRDefault="003D1280" w:rsidP="00330F04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1035</w:t>
            </w:r>
          </w:p>
        </w:tc>
      </w:tr>
    </w:tbl>
    <w:p w:rsidR="00C52E34" w:rsidRDefault="00C52E34" w:rsidP="00C52E34">
      <w:pPr>
        <w:rPr>
          <w:rFonts w:eastAsia="Times New Roman"/>
          <w:szCs w:val="28"/>
        </w:rPr>
      </w:pPr>
    </w:p>
    <w:p w:rsidR="00C52E34" w:rsidRDefault="00C52E34" w:rsidP="00C52E34">
      <w:pPr>
        <w:jc w:val="both"/>
        <w:rPr>
          <w:szCs w:val="28"/>
        </w:rPr>
      </w:pPr>
      <w:r>
        <w:rPr>
          <w:szCs w:val="28"/>
        </w:rPr>
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города Канска»</w:t>
      </w:r>
    </w:p>
    <w:p w:rsidR="00C52E34" w:rsidRDefault="00C52E34" w:rsidP="00C52E34">
      <w:pPr>
        <w:jc w:val="both"/>
        <w:rPr>
          <w:szCs w:val="28"/>
        </w:rPr>
      </w:pPr>
    </w:p>
    <w:p w:rsidR="00C52E34" w:rsidRDefault="00C52E34" w:rsidP="00C52E34">
      <w:pPr>
        <w:jc w:val="both"/>
        <w:rPr>
          <w:szCs w:val="28"/>
        </w:rPr>
      </w:pPr>
      <w:r>
        <w:rPr>
          <w:szCs w:val="28"/>
        </w:rPr>
        <w:t xml:space="preserve">        В соответствии с указом Президента Российской Федерации от 07.05.2012 №597 «О мероприятиях по реализации государственной социальной политики», №599 «О мерах по реализации государственной политики в области образования и науки», №601 «Об основных направлениях совершенствования системы государственного управления», руководствуясь статьями 30, 35 Устава города Канска, ПОСТАНОВЛЯЮ:</w:t>
      </w:r>
    </w:p>
    <w:p w:rsidR="00C52E34" w:rsidRDefault="00C52E34" w:rsidP="00C52E34">
      <w:pPr>
        <w:jc w:val="both"/>
        <w:rPr>
          <w:szCs w:val="28"/>
        </w:rPr>
      </w:pPr>
      <w:r>
        <w:rPr>
          <w:szCs w:val="28"/>
        </w:rPr>
        <w:t>1. Утвердить план мероприятий («дорожная карта») «Изменения в отраслях социальной сферы, направленные на повышение эффективности сферы культуры в городе Канске» согласно приложению.</w:t>
      </w:r>
    </w:p>
    <w:p w:rsidR="00C52E34" w:rsidRDefault="00C52E34" w:rsidP="00C52E34">
      <w:pPr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 Отделу культуры администрации г. Канска (</w:t>
      </w:r>
      <w:proofErr w:type="spellStart"/>
      <w:r>
        <w:rPr>
          <w:color w:val="000000"/>
          <w:szCs w:val="28"/>
        </w:rPr>
        <w:t>Шляхтова</w:t>
      </w:r>
      <w:proofErr w:type="spellEnd"/>
      <w:r>
        <w:rPr>
          <w:color w:val="000000"/>
          <w:szCs w:val="28"/>
        </w:rPr>
        <w:t xml:space="preserve"> Л.В.), ответственному за реализацию плана, при подготовке проекта бюджета города Канска на очередной финансовый год и плановый период учитывать мероприятия, предусмотренные планом.</w:t>
      </w:r>
    </w:p>
    <w:p w:rsidR="00C52E34" w:rsidRDefault="00C52E34" w:rsidP="00C52E3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Отделу культуры администрации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. Канска (</w:t>
      </w:r>
      <w:proofErr w:type="spellStart"/>
      <w:r>
        <w:rPr>
          <w:color w:val="000000"/>
          <w:szCs w:val="28"/>
        </w:rPr>
        <w:t>Шляхтова</w:t>
      </w:r>
      <w:proofErr w:type="spellEnd"/>
      <w:r>
        <w:rPr>
          <w:color w:val="000000"/>
          <w:szCs w:val="28"/>
        </w:rPr>
        <w:t xml:space="preserve"> Л.В.) обеспечить реализацию плана </w:t>
      </w:r>
      <w:r>
        <w:rPr>
          <w:szCs w:val="28"/>
        </w:rPr>
        <w:t>мероприятий («дорожной карты») «Изменения в отраслях социальной сферы, направленные на повышение эффективности сферы культуры города Канска».</w:t>
      </w:r>
    </w:p>
    <w:p w:rsidR="00C52E34" w:rsidRDefault="00C52E34" w:rsidP="00C52E34">
      <w:pPr>
        <w:jc w:val="both"/>
        <w:rPr>
          <w:szCs w:val="28"/>
        </w:rPr>
      </w:pPr>
      <w:r>
        <w:rPr>
          <w:color w:val="000000"/>
          <w:szCs w:val="28"/>
        </w:rPr>
        <w:t>4. Консультанту главы города по связям с общественностью отдела организационной работы, делопроизводства, кадров и муниципальной службы (Никонова Н.И.)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</w:t>
      </w:r>
      <w:r>
        <w:rPr>
          <w:szCs w:val="28"/>
        </w:rPr>
        <w:t>.</w:t>
      </w:r>
    </w:p>
    <w:p w:rsidR="00C52E34" w:rsidRDefault="00C52E34" w:rsidP="00C52E34">
      <w:pPr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вопросам экономики и инвестициям Н.В. </w:t>
      </w:r>
      <w:proofErr w:type="spellStart"/>
      <w:r>
        <w:rPr>
          <w:szCs w:val="28"/>
        </w:rPr>
        <w:t>Кадач</w:t>
      </w:r>
      <w:proofErr w:type="spellEnd"/>
      <w:r>
        <w:rPr>
          <w:szCs w:val="28"/>
        </w:rPr>
        <w:t>.</w:t>
      </w:r>
    </w:p>
    <w:p w:rsidR="00C52E34" w:rsidRDefault="00C52E34" w:rsidP="00C52E34">
      <w:pPr>
        <w:jc w:val="both"/>
        <w:rPr>
          <w:szCs w:val="28"/>
        </w:rPr>
      </w:pPr>
      <w:r>
        <w:rPr>
          <w:szCs w:val="28"/>
        </w:rPr>
        <w:t>6. Постановление вступает в силу со дня подписания.</w:t>
      </w:r>
    </w:p>
    <w:p w:rsidR="00C52E34" w:rsidRDefault="00C52E34" w:rsidP="00C52E34">
      <w:pPr>
        <w:jc w:val="both"/>
        <w:rPr>
          <w:szCs w:val="28"/>
        </w:rPr>
      </w:pPr>
    </w:p>
    <w:p w:rsidR="00057069" w:rsidRDefault="00057069" w:rsidP="00C52E34">
      <w:pPr>
        <w:jc w:val="both"/>
        <w:rPr>
          <w:szCs w:val="28"/>
        </w:rPr>
      </w:pPr>
    </w:p>
    <w:p w:rsidR="00C52E34" w:rsidRDefault="00C52E34" w:rsidP="00C52E34">
      <w:pPr>
        <w:jc w:val="both"/>
        <w:rPr>
          <w:szCs w:val="28"/>
        </w:rPr>
      </w:pPr>
      <w:r>
        <w:rPr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>
        <w:rPr>
          <w:szCs w:val="28"/>
        </w:rPr>
        <w:t>Качан</w:t>
      </w:r>
      <w:proofErr w:type="spellEnd"/>
    </w:p>
    <w:p w:rsidR="00C52E34" w:rsidRDefault="00C52E34" w:rsidP="00C52E34">
      <w:pPr>
        <w:jc w:val="right"/>
      </w:pPr>
      <w:r>
        <w:lastRenderedPageBreak/>
        <w:t xml:space="preserve">Приложение </w:t>
      </w:r>
    </w:p>
    <w:p w:rsidR="00C52E34" w:rsidRDefault="00C52E34" w:rsidP="00C52E34">
      <w:pPr>
        <w:jc w:val="right"/>
      </w:pPr>
      <w:r>
        <w:t xml:space="preserve">к Постановлению </w:t>
      </w:r>
    </w:p>
    <w:p w:rsidR="00C52E34" w:rsidRDefault="00C52E34" w:rsidP="00C52E34">
      <w:pPr>
        <w:jc w:val="right"/>
      </w:pPr>
      <w:r>
        <w:t>администрации г. Канска</w:t>
      </w:r>
    </w:p>
    <w:p w:rsidR="00C52E34" w:rsidRPr="003D1280" w:rsidRDefault="00C52E34" w:rsidP="00C52E34">
      <w:pPr>
        <w:jc w:val="right"/>
        <w:rPr>
          <w:u w:val="single"/>
        </w:rPr>
      </w:pPr>
      <w:r>
        <w:t xml:space="preserve">    от</w:t>
      </w:r>
      <w:r w:rsidR="003D1280">
        <w:t xml:space="preserve"> </w:t>
      </w:r>
      <w:r w:rsidR="003D1280" w:rsidRPr="003D1280">
        <w:rPr>
          <w:u w:val="single"/>
        </w:rPr>
        <w:t>09.08.2013</w:t>
      </w:r>
      <w:r w:rsidR="003D1280">
        <w:t xml:space="preserve"> № </w:t>
      </w:r>
      <w:r w:rsidR="003D1280" w:rsidRPr="003D1280">
        <w:rPr>
          <w:u w:val="single"/>
        </w:rPr>
        <w:t>1035</w:t>
      </w:r>
    </w:p>
    <w:p w:rsidR="00C52E34" w:rsidRDefault="00C52E34" w:rsidP="00C52E34">
      <w:pPr>
        <w:jc w:val="center"/>
      </w:pPr>
    </w:p>
    <w:p w:rsidR="00C52E34" w:rsidRDefault="00C52E34" w:rsidP="00C52E34">
      <w:pPr>
        <w:jc w:val="center"/>
      </w:pPr>
    </w:p>
    <w:p w:rsidR="00C52E34" w:rsidRDefault="00C52E34" w:rsidP="00C52E34">
      <w:pPr>
        <w:jc w:val="center"/>
      </w:pPr>
      <w:r>
        <w:t>План мероприятий («дорожная карта»)</w:t>
      </w:r>
    </w:p>
    <w:p w:rsidR="00C52E34" w:rsidRDefault="00C52E34" w:rsidP="00C52E34">
      <w:pPr>
        <w:jc w:val="center"/>
      </w:pPr>
      <w:r>
        <w:t>«Изменения в отраслях социальной сферы, направленные на повышение эффективности сферы культуры в городе Канске»</w:t>
      </w:r>
    </w:p>
    <w:p w:rsidR="00C52E34" w:rsidRDefault="00C52E34" w:rsidP="00C52E34">
      <w:pPr>
        <w:jc w:val="center"/>
      </w:pPr>
    </w:p>
    <w:p w:rsidR="00C52E34" w:rsidRDefault="00C52E34" w:rsidP="00C52E34">
      <w:pPr>
        <w:jc w:val="center"/>
      </w:pPr>
      <w:r>
        <w:t>I. Цели разработки «дорожной карты»</w:t>
      </w:r>
    </w:p>
    <w:p w:rsidR="00C52E34" w:rsidRDefault="00C52E34" w:rsidP="00C52E34">
      <w:pPr>
        <w:jc w:val="center"/>
      </w:pPr>
    </w:p>
    <w:p w:rsidR="00C52E34" w:rsidRDefault="00C52E34" w:rsidP="00C52E34">
      <w:pPr>
        <w:ind w:firstLine="708"/>
        <w:jc w:val="both"/>
      </w:pPr>
      <w:r>
        <w:t>Целями плана мероприятий («дорожной карты») «Изменения в отраслях социальной сферы, направленные на повышение эффективности сферы культуры в городе Канске» являются:</w:t>
      </w:r>
    </w:p>
    <w:p w:rsidR="00C52E34" w:rsidRDefault="00C52E34" w:rsidP="00C52E34">
      <w:pPr>
        <w:ind w:firstLine="708"/>
        <w:jc w:val="both"/>
      </w:pPr>
      <w:r>
        <w:t>повышение качества жизни населения г. Канска,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C52E34" w:rsidRDefault="00C52E34" w:rsidP="00C52E34">
      <w:pPr>
        <w:ind w:firstLine="708"/>
        <w:jc w:val="both"/>
      </w:pPr>
      <w:r>
        <w:t xml:space="preserve">обеспечение достойной </w:t>
      </w:r>
      <w:proofErr w:type="gramStart"/>
      <w:r>
        <w:t>оплаты труда работников учреждений культуры</w:t>
      </w:r>
      <w:proofErr w:type="gramEnd"/>
      <w:r>
        <w:t xml:space="preserve"> г. Канска как результат повышения качества и количества оказываемых ими муниципальных услуг;</w:t>
      </w:r>
    </w:p>
    <w:p w:rsidR="00C52E34" w:rsidRDefault="00C52E34" w:rsidP="00C52E34">
      <w:pPr>
        <w:ind w:firstLine="708"/>
        <w:jc w:val="both"/>
      </w:pPr>
      <w:r>
        <w:t>развитие и сохранение кадрового потенциала учреждений культуры и образовательных учреждений в области культуры г. Канска;</w:t>
      </w:r>
    </w:p>
    <w:p w:rsidR="00C52E34" w:rsidRDefault="00C52E34" w:rsidP="00C52E34">
      <w:pPr>
        <w:ind w:firstLine="708"/>
        <w:jc w:val="both"/>
      </w:pPr>
      <w:r>
        <w:t>повышение престижности и привлекательности профессий в сфере культуры;</w:t>
      </w:r>
    </w:p>
    <w:p w:rsidR="00C52E34" w:rsidRDefault="00C52E34" w:rsidP="00C52E34">
      <w:pPr>
        <w:ind w:firstLine="708"/>
        <w:jc w:val="both"/>
      </w:pPr>
      <w:r>
        <w:t>сохранение, популяризация и эффективное использование культурного и исторического наследия г. Канска;</w:t>
      </w:r>
    </w:p>
    <w:p w:rsidR="00C52E34" w:rsidRDefault="00C52E34" w:rsidP="00C52E34">
      <w:pPr>
        <w:ind w:firstLine="708"/>
        <w:jc w:val="both"/>
      </w:pPr>
      <w:r>
        <w:t>обеспечение доступа граждан к культурным ценностям и участию в культурной жизни, реализация творческого и инновационного потенциала жителей города;</w:t>
      </w:r>
    </w:p>
    <w:p w:rsidR="00C52E34" w:rsidRDefault="00C52E34" w:rsidP="00C52E34">
      <w:pPr>
        <w:ind w:firstLine="708"/>
        <w:jc w:val="both"/>
      </w:pPr>
      <w:r>
        <w:t>создание благоприятных условий для устойчивого развития сферы культуры г. Канска.</w:t>
      </w:r>
    </w:p>
    <w:p w:rsidR="00C52E34" w:rsidRDefault="00C52E34" w:rsidP="00C52E34"/>
    <w:p w:rsidR="00C52E34" w:rsidRDefault="00C52E34" w:rsidP="00C52E34">
      <w:pPr>
        <w:jc w:val="center"/>
      </w:pPr>
      <w:r>
        <w:t>II. Проведение структурных реформ в сфере культуры</w:t>
      </w:r>
    </w:p>
    <w:p w:rsidR="00C52E34" w:rsidRDefault="00C52E34" w:rsidP="00C52E34">
      <w:pPr>
        <w:jc w:val="center"/>
      </w:pPr>
    </w:p>
    <w:p w:rsidR="00C52E34" w:rsidRDefault="00C52E34" w:rsidP="00C52E34">
      <w:pPr>
        <w:ind w:firstLine="708"/>
        <w:jc w:val="both"/>
      </w:pPr>
      <w:r>
        <w:t>В рамках структурных реформ предусматривается:</w:t>
      </w:r>
    </w:p>
    <w:p w:rsidR="00C52E34" w:rsidRDefault="00C52E34" w:rsidP="00C52E34">
      <w:pPr>
        <w:ind w:firstLine="708"/>
        <w:jc w:val="both"/>
      </w:pPr>
      <w:r>
        <w:t>повышение качества и расширение спектра муниципальных услуг в сфере культуры;</w:t>
      </w:r>
    </w:p>
    <w:p w:rsidR="00057069" w:rsidRDefault="00C52E34" w:rsidP="00057069">
      <w:pPr>
        <w:ind w:firstLine="708"/>
        <w:jc w:val="both"/>
      </w:pPr>
      <w:r>
        <w:t>обеспечение доступности к культурному продукту путем внедрения информационно-коммуникационных технологий в сфере культуры и информатизации отрасли;</w:t>
      </w:r>
    </w:p>
    <w:p w:rsidR="00C52E34" w:rsidRDefault="00C52E34" w:rsidP="00057069">
      <w:pPr>
        <w:ind w:firstLine="708"/>
        <w:jc w:val="both"/>
      </w:pPr>
      <w:r>
        <w:t>создание условий для творческой самореализации, приобщения к культуре и искусству всех групп населения г. Канска;</w:t>
      </w:r>
    </w:p>
    <w:p w:rsidR="00C52E34" w:rsidRDefault="00C52E34" w:rsidP="00C52E34">
      <w:pPr>
        <w:ind w:firstLine="708"/>
        <w:jc w:val="both"/>
      </w:pPr>
      <w:r>
        <w:lastRenderedPageBreak/>
        <w:t>участие сферы культуры в формировании комфортной среды жизнедеятельности г. Канска;</w:t>
      </w:r>
    </w:p>
    <w:p w:rsidR="00C52E34" w:rsidRDefault="00C52E34" w:rsidP="00C52E34">
      <w:pPr>
        <w:ind w:firstLine="708"/>
        <w:jc w:val="both"/>
      </w:pPr>
      <w:r>
        <w:t>популяризация г. Канска во внутреннем и внешнем культурном пространстве;</w:t>
      </w:r>
    </w:p>
    <w:p w:rsidR="00C52E34" w:rsidRDefault="00C52E34" w:rsidP="00C52E34">
      <w:pPr>
        <w:ind w:firstLine="708"/>
        <w:jc w:val="both"/>
      </w:pPr>
      <w:r>
        <w:t>формирование нормативно – правовой базы, обеспечивающей развитие отрасли;</w:t>
      </w:r>
    </w:p>
    <w:p w:rsidR="00C52E34" w:rsidRDefault="00C52E34" w:rsidP="00C52E34">
      <w:pPr>
        <w:ind w:firstLine="708"/>
        <w:jc w:val="both"/>
      </w:pPr>
      <w:r>
        <w:t>инвестиции в сферу культуры и развитие материально – технической базы учреждений культуры и образовательных учреждений г. Канска.</w:t>
      </w:r>
    </w:p>
    <w:p w:rsidR="00C52E34" w:rsidRDefault="00C52E34" w:rsidP="00C52E34">
      <w:pPr>
        <w:ind w:firstLine="708"/>
        <w:jc w:val="both"/>
      </w:pPr>
      <w:r>
        <w:t>Деятельность учреждений культуры и образовательных учреждений в области культуры г. Канска направлена на создание условий,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граждан.</w:t>
      </w:r>
    </w:p>
    <w:p w:rsidR="00C52E34" w:rsidRDefault="00C52E34" w:rsidP="00C52E34">
      <w:pPr>
        <w:ind w:firstLine="708"/>
        <w:jc w:val="both"/>
      </w:pPr>
      <w:r>
        <w:t>Услуги населению г. Канска предоставляют: Централизованная библиотечная система г. Канска, учреждение музейного типа (Канский краеведческий музей), в структуре которого имеется отдел современного искусства (выставочный зал), учреждения культурно – досугового типа (Городской дом культуры г. Канска, Дом культуры «Строитель»), учреждения дополнительного образования детей в области культуры (Детская школа искусств, Детская музыкальная школа, Детская художественная школа). В Доме культуры «Строитель» с 2012 года организованы видео показы, в учреждениях дополнительного образования детей в области культуры обеспечивается предоставление дополнительного профессионального образования в области культуры.</w:t>
      </w:r>
    </w:p>
    <w:p w:rsidR="00C52E34" w:rsidRDefault="00C52E34" w:rsidP="00C52E34">
      <w:pPr>
        <w:keepNext/>
        <w:suppressLineNumbers/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Современный этап развития Централизованной библиотечной системы г. </w:t>
      </w:r>
      <w:r w:rsidRPr="002B23ED">
        <w:rPr>
          <w:color w:val="000000"/>
          <w:szCs w:val="28"/>
        </w:rPr>
        <w:t>Канска</w:t>
      </w:r>
      <w:r>
        <w:rPr>
          <w:color w:val="000000"/>
          <w:szCs w:val="28"/>
        </w:rPr>
        <w:t xml:space="preserve"> (далее - ЦБС) характеризуется изменением </w:t>
      </w:r>
      <w:r w:rsidRPr="002B23ED">
        <w:rPr>
          <w:color w:val="000000"/>
          <w:szCs w:val="28"/>
        </w:rPr>
        <w:t>основных приоритетов деятельности. К традиционным задачам сбора, сохранения и приумножен</w:t>
      </w:r>
      <w:r>
        <w:rPr>
          <w:color w:val="000000"/>
          <w:szCs w:val="28"/>
        </w:rPr>
        <w:t xml:space="preserve">ия книжных богатств добавились </w:t>
      </w:r>
      <w:r w:rsidRPr="002B23ED">
        <w:rPr>
          <w:color w:val="000000"/>
          <w:szCs w:val="28"/>
        </w:rPr>
        <w:t>функции информационного, культурного и образовательного це</w:t>
      </w:r>
      <w:r>
        <w:rPr>
          <w:color w:val="000000"/>
          <w:szCs w:val="28"/>
        </w:rPr>
        <w:t xml:space="preserve">нтра. Муниципальные библиотеки стремятся занять </w:t>
      </w:r>
      <w:r w:rsidRPr="002B23ED">
        <w:rPr>
          <w:color w:val="000000"/>
          <w:szCs w:val="28"/>
        </w:rPr>
        <w:t>достойное место на рынке информационных и образовательных услуг путем внедрения новых информационных те</w:t>
      </w:r>
      <w:r>
        <w:rPr>
          <w:color w:val="000000"/>
          <w:szCs w:val="28"/>
        </w:rPr>
        <w:t xml:space="preserve">хнологий, </w:t>
      </w:r>
      <w:r w:rsidRPr="002B23ED">
        <w:rPr>
          <w:color w:val="000000"/>
          <w:szCs w:val="28"/>
        </w:rPr>
        <w:t>полного удовлетворения информационных запросов, предоставления пользователю оптимальной модели информационно-</w:t>
      </w:r>
      <w:r>
        <w:rPr>
          <w:color w:val="000000"/>
          <w:szCs w:val="28"/>
        </w:rPr>
        <w:t xml:space="preserve"> библиотечного обслуживания, активного развития проектной, программной и </w:t>
      </w:r>
      <w:proofErr w:type="spellStart"/>
      <w:r w:rsidRPr="002B23ED">
        <w:rPr>
          <w:color w:val="000000"/>
          <w:szCs w:val="28"/>
        </w:rPr>
        <w:t>инновационно-</w:t>
      </w:r>
      <w:r>
        <w:rPr>
          <w:color w:val="000000"/>
          <w:szCs w:val="28"/>
        </w:rPr>
        <w:t>методической</w:t>
      </w:r>
      <w:proofErr w:type="spellEnd"/>
      <w:r>
        <w:rPr>
          <w:color w:val="000000"/>
          <w:szCs w:val="28"/>
        </w:rPr>
        <w:t xml:space="preserve"> </w:t>
      </w:r>
      <w:r w:rsidRPr="002B23ED">
        <w:rPr>
          <w:color w:val="000000"/>
          <w:szCs w:val="28"/>
        </w:rPr>
        <w:t>деятельности</w:t>
      </w:r>
      <w:r>
        <w:rPr>
          <w:color w:val="000000"/>
          <w:szCs w:val="28"/>
        </w:rPr>
        <w:t>.</w:t>
      </w:r>
    </w:p>
    <w:p w:rsidR="00C52E34" w:rsidRDefault="00C52E34" w:rsidP="00C52E34">
      <w:pPr>
        <w:keepNext/>
        <w:suppressLineNumbers/>
        <w:suppressAutoHyphens/>
        <w:jc w:val="both"/>
        <w:rPr>
          <w:szCs w:val="28"/>
        </w:rPr>
      </w:pPr>
      <w:r>
        <w:rPr>
          <w:szCs w:val="28"/>
        </w:rPr>
        <w:t xml:space="preserve">Сеть муниципальных библиотек города Канска </w:t>
      </w:r>
      <w:r w:rsidRPr="002B23ED">
        <w:rPr>
          <w:szCs w:val="28"/>
        </w:rPr>
        <w:t>насчитывает 11 библиотек, в том числе Це</w:t>
      </w:r>
      <w:r>
        <w:rPr>
          <w:szCs w:val="28"/>
        </w:rPr>
        <w:t xml:space="preserve">нтральная городская библиотека </w:t>
      </w:r>
      <w:r w:rsidRPr="002B23ED">
        <w:rPr>
          <w:szCs w:val="28"/>
        </w:rPr>
        <w:t xml:space="preserve">им. А.П. Чехова, </w:t>
      </w:r>
      <w:r>
        <w:rPr>
          <w:szCs w:val="28"/>
        </w:rPr>
        <w:t>молодежная</w:t>
      </w:r>
      <w:r w:rsidRPr="002B23ED">
        <w:rPr>
          <w:szCs w:val="28"/>
        </w:rPr>
        <w:t xml:space="preserve"> библиотека, </w:t>
      </w:r>
      <w:r>
        <w:rPr>
          <w:szCs w:val="28"/>
        </w:rPr>
        <w:t>Центральная детская библиотека, 2</w:t>
      </w:r>
      <w:r w:rsidRPr="002B23ED">
        <w:rPr>
          <w:szCs w:val="28"/>
        </w:rPr>
        <w:t xml:space="preserve"> детских библиотеки</w:t>
      </w:r>
      <w:r>
        <w:rPr>
          <w:szCs w:val="28"/>
        </w:rPr>
        <w:t>-филиала</w:t>
      </w:r>
      <w:r w:rsidRPr="002B23ED">
        <w:rPr>
          <w:szCs w:val="28"/>
        </w:rPr>
        <w:t xml:space="preserve">, библиотека Городского информационно-ресурсного центра, библиотека-музей, 4 библиотеки-филиала. </w:t>
      </w:r>
    </w:p>
    <w:p w:rsidR="00BA3EF9" w:rsidRDefault="00C52E34" w:rsidP="00C52E34">
      <w:pPr>
        <w:jc w:val="both"/>
        <w:rPr>
          <w:color w:val="000000"/>
          <w:szCs w:val="28"/>
        </w:rPr>
      </w:pPr>
      <w:r w:rsidRPr="002B23ED">
        <w:rPr>
          <w:szCs w:val="28"/>
        </w:rPr>
        <w:t xml:space="preserve">Общий </w:t>
      </w:r>
      <w:r>
        <w:rPr>
          <w:szCs w:val="28"/>
        </w:rPr>
        <w:t>к</w:t>
      </w:r>
      <w:r w:rsidRPr="002B23ED">
        <w:rPr>
          <w:szCs w:val="28"/>
        </w:rPr>
        <w:t>нижный и документный фонд муниципаль</w:t>
      </w:r>
      <w:r>
        <w:rPr>
          <w:szCs w:val="28"/>
        </w:rPr>
        <w:t>ных библиотек города составляет</w:t>
      </w:r>
      <w:r w:rsidRPr="002B23ED">
        <w:rPr>
          <w:szCs w:val="28"/>
        </w:rPr>
        <w:t xml:space="preserve"> более 350 тыс. книг и электронных изданий. Число зарегистрирован</w:t>
      </w:r>
      <w:r>
        <w:rPr>
          <w:szCs w:val="28"/>
        </w:rPr>
        <w:t>ных пользователей</w:t>
      </w:r>
      <w:r w:rsidRPr="002B23ED">
        <w:rPr>
          <w:szCs w:val="28"/>
        </w:rPr>
        <w:t xml:space="preserve"> - 45 тыс</w:t>
      </w:r>
      <w:proofErr w:type="gramStart"/>
      <w:r w:rsidRPr="002B23ED">
        <w:rPr>
          <w:szCs w:val="28"/>
        </w:rPr>
        <w:t>.ч</w:t>
      </w:r>
      <w:proofErr w:type="gramEnd"/>
      <w:r w:rsidRPr="002B23ED">
        <w:rPr>
          <w:szCs w:val="28"/>
        </w:rPr>
        <w:t>еловек, пос</w:t>
      </w:r>
      <w:r>
        <w:rPr>
          <w:szCs w:val="28"/>
        </w:rPr>
        <w:t xml:space="preserve">ещений - 310 тысяч. </w:t>
      </w:r>
      <w:r>
        <w:rPr>
          <w:color w:val="000000"/>
          <w:szCs w:val="28"/>
        </w:rPr>
        <w:t xml:space="preserve">Три детские библиотеки обслуживают на своих площадках более 18 тыс. детей до 14 лет. </w:t>
      </w:r>
    </w:p>
    <w:p w:rsidR="00C52E34" w:rsidRPr="00BA3EF9" w:rsidRDefault="00C52E34" w:rsidP="00C52E34">
      <w:pPr>
        <w:jc w:val="both"/>
        <w:rPr>
          <w:color w:val="000000"/>
          <w:szCs w:val="28"/>
        </w:rPr>
      </w:pPr>
      <w:r w:rsidRPr="002B23ED">
        <w:rPr>
          <w:szCs w:val="28"/>
        </w:rPr>
        <w:lastRenderedPageBreak/>
        <w:t>Создаются собственные информационные ресурсы библиотек в сети Интернет: базы данных читателей, электронные каталоги (Сводный электронный кат</w:t>
      </w:r>
      <w:r>
        <w:rPr>
          <w:szCs w:val="28"/>
        </w:rPr>
        <w:t>алогЦБС, Краеведческий каталог,</w:t>
      </w:r>
      <w:r w:rsidRPr="002B23ED">
        <w:rPr>
          <w:szCs w:val="28"/>
        </w:rPr>
        <w:t xml:space="preserve"> базы данных фонда редких книг, периодических изданий). </w:t>
      </w:r>
    </w:p>
    <w:p w:rsidR="00C52E34" w:rsidRDefault="00C52E34" w:rsidP="00C52E34">
      <w:pPr>
        <w:ind w:firstLine="708"/>
        <w:jc w:val="both"/>
      </w:pPr>
      <w:r w:rsidRPr="002B23ED">
        <w:rPr>
          <w:szCs w:val="28"/>
        </w:rPr>
        <w:t>С 2007 года в</w:t>
      </w:r>
      <w:r>
        <w:rPr>
          <w:szCs w:val="28"/>
        </w:rPr>
        <w:t xml:space="preserve"> Центральной городской</w:t>
      </w:r>
      <w:r w:rsidRPr="002B23ED">
        <w:rPr>
          <w:szCs w:val="28"/>
        </w:rPr>
        <w:t xml:space="preserve"> библиотеке</w:t>
      </w:r>
      <w:r>
        <w:rPr>
          <w:szCs w:val="28"/>
        </w:rPr>
        <w:t xml:space="preserve"> им. А.П. Чехова</w:t>
      </w:r>
      <w:r w:rsidRPr="002B23ED">
        <w:rPr>
          <w:szCs w:val="28"/>
        </w:rPr>
        <w:t xml:space="preserve"> ведется работа по созданию электронного каталога книг и периодически</w:t>
      </w:r>
      <w:r>
        <w:rPr>
          <w:szCs w:val="28"/>
        </w:rPr>
        <w:t>х изданий</w:t>
      </w:r>
      <w:r w:rsidRPr="002B23ED">
        <w:rPr>
          <w:szCs w:val="28"/>
        </w:rPr>
        <w:t>.</w:t>
      </w:r>
      <w:r>
        <w:rPr>
          <w:szCs w:val="28"/>
        </w:rPr>
        <w:t xml:space="preserve"> Увеличивается количество компьютерных мест для пользователей. Доступ в Интернет открыт в 7 библиотеках, в Центральной городской библиотеке им. А.П. Чехова и Центральной детской библиотеке имеется зона свободного доступа в Интернет (</w:t>
      </w:r>
      <w:r>
        <w:rPr>
          <w:szCs w:val="28"/>
          <w:lang w:val="en-US"/>
        </w:rPr>
        <w:t>Wi</w:t>
      </w:r>
      <w:r w:rsidRPr="00386F93">
        <w:rPr>
          <w:szCs w:val="28"/>
        </w:rPr>
        <w:t>-</w:t>
      </w:r>
      <w:r>
        <w:rPr>
          <w:szCs w:val="28"/>
          <w:lang w:val="en-US"/>
        </w:rPr>
        <w:t>Fi</w:t>
      </w:r>
      <w:r>
        <w:rPr>
          <w:szCs w:val="28"/>
        </w:rPr>
        <w:t xml:space="preserve">). Внедряются новые информационные услуги на </w:t>
      </w:r>
      <w:r>
        <w:rPr>
          <w:szCs w:val="28"/>
          <w:lang w:val="en-US"/>
        </w:rPr>
        <w:t>web</w:t>
      </w:r>
      <w:r w:rsidRPr="006465F6">
        <w:rPr>
          <w:szCs w:val="28"/>
        </w:rPr>
        <w:t xml:space="preserve"> –</w:t>
      </w:r>
      <w:r>
        <w:rPr>
          <w:szCs w:val="28"/>
        </w:rPr>
        <w:t xml:space="preserve">сайте библиотеки: </w:t>
      </w:r>
      <w:proofErr w:type="spellStart"/>
      <w:r>
        <w:rPr>
          <w:szCs w:val="28"/>
        </w:rPr>
        <w:t>библиоинформ</w:t>
      </w:r>
      <w:proofErr w:type="spellEnd"/>
      <w:r>
        <w:rPr>
          <w:szCs w:val="28"/>
        </w:rPr>
        <w:t xml:space="preserve"> – рассылка информации о новых поступлениях, продление онлайн</w:t>
      </w:r>
      <w:r>
        <w:t xml:space="preserve"> – возможность продления пользования книгами и периодикой на дому.</w:t>
      </w:r>
    </w:p>
    <w:p w:rsidR="00C52E34" w:rsidRDefault="00C52E34" w:rsidP="00C52E34">
      <w:pPr>
        <w:ind w:firstLine="708"/>
        <w:jc w:val="both"/>
      </w:pPr>
      <w:r>
        <w:t>Последние два года вошли в историю музейного дела г. Канска как годы начала работы над внесением сведений о музейных предметах и коллекциях в Государственный каталог Российской Федерации. В целях формирования современной информационной и телекоммуникационной инфраструктуры в сфере культуры музей оснащён компьютерной техникой, подключен к сети Интернет, оснащается программным обеспечением.</w:t>
      </w:r>
    </w:p>
    <w:p w:rsidR="00C52E34" w:rsidRDefault="00C52E34" w:rsidP="00C52E34">
      <w:pPr>
        <w:ind w:firstLine="708"/>
        <w:jc w:val="both"/>
      </w:pPr>
      <w:r>
        <w:t xml:space="preserve">Культурно – досуговые учреждения г. Канска представлены двумя муниципальными Домами культуры, с общим количеством мест в залах – 800. Дома культуры являются центрами социального творчества, воспитания духовной культуры человека, центрами реализации фактического участия населения в культурной жизни города. Ежегодно культурно – досуговыми учреждениями проводится более 550 культурно – массовых мероприятий, посещаемость которых составляет свыше 143 тысяч человек. В Домах культуры функционирует 72 клубных формирования, в том числе 37 для детей до 14 лет и 15 для молодёжи от 15 до 24 лет с общим числом участников 1690 человек. Десять коллективов любительского художественного творчества имеют почётные звания «народный» и «образцовый».   </w:t>
      </w:r>
    </w:p>
    <w:p w:rsidR="00C52E34" w:rsidRDefault="00C52E34" w:rsidP="00C52E34">
      <w:pPr>
        <w:ind w:firstLine="708"/>
        <w:jc w:val="both"/>
      </w:pPr>
      <w:r>
        <w:t>Приоритетное внимание уделяется формированию единого культурного пространства г. Канска. Развитию муниципальных учреждений культуры и образовательных учреждений в области культуры способствует реализация долгосрочных городских целевых программ отрасли, в том числе «Культура Красноярья» на 2013-2015 годы, «Организация культурно – массовых мероприятий в городе Канске» на 2012-2014 годы». Участие учреждений культуры в долгосрочных городских целевых программах: «Комплексные меры по профилактике распространения наркомании, пьянства и алкоголизма в городе Канске» на 2012-2014 годы, «Доступная среда для инвалидов» на 2012-2014 годы», «Предупреждение терроризма и экстремизма в городе Канске» на 2013-2015 годы. На проведение общегородских мероприятий учреждениям культуры города ежегодно выделяется более 1,5 млн. рублей.</w:t>
      </w:r>
    </w:p>
    <w:p w:rsidR="00C52E34" w:rsidRDefault="00C52E34" w:rsidP="00C52E34">
      <w:pPr>
        <w:ind w:firstLine="708"/>
        <w:jc w:val="both"/>
      </w:pPr>
      <w:r>
        <w:t xml:space="preserve">Удельный вес населения, участвующих в платных культурно – досуговых </w:t>
      </w:r>
      <w:proofErr w:type="gramStart"/>
      <w:r>
        <w:t>мероприятиях, проводимых муниципальными учреждениями культуры составляет</w:t>
      </w:r>
      <w:proofErr w:type="gramEnd"/>
      <w:r>
        <w:t xml:space="preserve"> 56,73%.</w:t>
      </w:r>
    </w:p>
    <w:p w:rsidR="00C52E34" w:rsidRDefault="00C52E34" w:rsidP="00C52E34">
      <w:pPr>
        <w:ind w:firstLine="708"/>
        <w:jc w:val="both"/>
      </w:pPr>
      <w:r>
        <w:lastRenderedPageBreak/>
        <w:t>Обеспечение прав граждан на образование,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г. Канска. Сложившаяся система поиска, поддержки и сопровождения детей, одарённых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Контингент обучающихся в учреждениях дополнительного образования детей в области искусства в г. Канска остаётся стабильным на протяжении нескольких лет и составляет 800 человек. На базе учреждений дополнительного образования детей проводятся зональные детские конкурсы, смотры, фестивали, выставки и иные мероприятия для детей, работают творческие лаборатории, мастер – классы. Увеличивается количество учащихся ставших лауреатами и дипломантами Международных, Всероссийских, Межрегиональных, краевых и зональных конкурсов. Доля участников из числа детей, привлечённых во всех учреждениях культуры и образовательных учреждениях дополнительного образования детей в области культуры к участию в творческих мероприятиях, направленных на выявление и поддержку юных талантов от общего числа детей составляет более 24%.</w:t>
      </w:r>
    </w:p>
    <w:p w:rsidR="00C52E34" w:rsidRDefault="00C52E34" w:rsidP="00C52E34">
      <w:pPr>
        <w:ind w:firstLine="708"/>
        <w:jc w:val="both"/>
      </w:pPr>
      <w:r>
        <w:t xml:space="preserve">В числе основных задач остаётся подготовка и переподготовка специалистов отрасли. В муниципальных учреждениях культуры и дополнительного образования детей в области культуры работают 245 специалистов, из них 89 имеют высшее профессиональное образование. Ежегодно более 25 работников отрасли повышает квалификацию в научно - учебных центрах кадров культуры. В рамках перевода на новые системы оплаты труда обеспечено увеличение </w:t>
      </w:r>
      <w:proofErr w:type="gramStart"/>
      <w:r>
        <w:t>размеров оплаты труда</w:t>
      </w:r>
      <w:proofErr w:type="gramEnd"/>
      <w:r>
        <w:t xml:space="preserve"> более чем 230 человек. Рост заработной платы составил – 11,4%.</w:t>
      </w:r>
    </w:p>
    <w:p w:rsidR="00C52E34" w:rsidRDefault="00C52E34" w:rsidP="00C52E34">
      <w:pPr>
        <w:ind w:firstLine="708"/>
        <w:jc w:val="both"/>
      </w:pPr>
      <w:r>
        <w:t>Одним из приоритетных направлений культурной политики г. Канска является сохранение культурного и исторического наследия. Поддержка традиционных форм народного художественного творчества способствует проведение фестивалей, конкурсов, выставок декоративно – прикладного искусства, мастер – классов, творческих мастерских. В музее и библиотеках г. Канска собраны образцы и ценности национальной и местной материальной и духовной культуры, имеются ценные коллекции музейных экспонатов, редких и старопечатных книг, хранящих историческую память и обеспечивающих преемственность культурно – исторического развития. Объём музейного фонда составляет более 19550 единиц хранения.</w:t>
      </w:r>
    </w:p>
    <w:p w:rsidR="00C52E34" w:rsidRDefault="00C52E34" w:rsidP="00C52E34">
      <w:pPr>
        <w:ind w:firstLine="708"/>
        <w:jc w:val="both"/>
      </w:pPr>
      <w:r>
        <w:t xml:space="preserve">В настоящее время на территории г. Канска зарегистрирован 81 объект культурного наследия (памятники истории и культуры) регионального значения, представляющих </w:t>
      </w:r>
      <w:proofErr w:type="gramStart"/>
      <w:r>
        <w:t>историко – культурную</w:t>
      </w:r>
      <w:proofErr w:type="gramEnd"/>
      <w:r>
        <w:t xml:space="preserve"> ценность. В целях обеспечения сохранности объектов культурного наследия (памятников истории и культуры), введения их в экономический и культурный оборот необходимо проведение их ремонтно – реставрационных работ, в том числе в рамках краевых и городских долгосрочных целевых программ. </w:t>
      </w:r>
    </w:p>
    <w:p w:rsidR="00C52E34" w:rsidRDefault="00C52E34" w:rsidP="00C52E34">
      <w:pPr>
        <w:ind w:firstLine="708"/>
        <w:jc w:val="both"/>
      </w:pPr>
      <w:r>
        <w:lastRenderedPageBreak/>
        <w:t xml:space="preserve">В городе Канске реализуются мероприятия общероссийского и международного уровня такие как: </w:t>
      </w:r>
      <w:proofErr w:type="gramStart"/>
      <w:r>
        <w:t>Международный</w:t>
      </w:r>
      <w:proofErr w:type="gramEnd"/>
      <w:r>
        <w:t xml:space="preserve"> </w:t>
      </w:r>
      <w:proofErr w:type="spellStart"/>
      <w:r>
        <w:t>Канский</w:t>
      </w:r>
      <w:proofErr w:type="spellEnd"/>
      <w:r>
        <w:t xml:space="preserve"> </w:t>
      </w:r>
      <w:proofErr w:type="spellStart"/>
      <w:r>
        <w:t>видеофестиваль</w:t>
      </w:r>
      <w:proofErr w:type="spellEnd"/>
      <w:r>
        <w:t xml:space="preserve"> и Всероссийские проекты Международного фестиваля – конкурса детского и юношеского творчества «Роза ветров». Мощное художественное поле, образовавшееся в результате фестивальной практики, ежегодно притягивает всё большее количество разноплановых и </w:t>
      </w:r>
      <w:proofErr w:type="spellStart"/>
      <w:r>
        <w:t>разножанровых</w:t>
      </w:r>
      <w:proofErr w:type="spellEnd"/>
      <w:r>
        <w:t xml:space="preserve"> участников. Международный </w:t>
      </w:r>
      <w:proofErr w:type="spellStart"/>
      <w:r>
        <w:t>Канский</w:t>
      </w:r>
      <w:proofErr w:type="spellEnd"/>
      <w:r>
        <w:t xml:space="preserve"> </w:t>
      </w:r>
      <w:proofErr w:type="spellStart"/>
      <w:r>
        <w:t>видеофестиваль</w:t>
      </w:r>
      <w:proofErr w:type="spellEnd"/>
      <w:r>
        <w:t xml:space="preserve"> не только демонстрирует сборные кино – видеопрограммы, он открывает выставки, возводит паблик – арт объекты, устраивает уличные </w:t>
      </w:r>
      <w:proofErr w:type="spellStart"/>
      <w:r>
        <w:t>перфомансы</w:t>
      </w:r>
      <w:proofErr w:type="spellEnd"/>
      <w:r>
        <w:t>, проводит образовательные программы, организует концерты и пр</w:t>
      </w:r>
      <w:proofErr w:type="gramStart"/>
      <w:r>
        <w:t>.Р</w:t>
      </w:r>
      <w:proofErr w:type="gramEnd"/>
      <w:r>
        <w:t>езультаты ежегодного проведения Международного Канского</w:t>
      </w:r>
      <w:r w:rsidR="002A56D6">
        <w:t xml:space="preserve"> </w:t>
      </w:r>
      <w:proofErr w:type="spellStart"/>
      <w:r>
        <w:t>видеофестиваля</w:t>
      </w:r>
      <w:proofErr w:type="spellEnd"/>
      <w:r>
        <w:t xml:space="preserve"> повлияли на создание привлекательных, комфортных условий в городе Канске, а так же на дальнейшее его развитие: запланировано благоустройство набережной и строительство новых уникальных арт и стрит-арт объектов, строительство объектов туристической индустрии и привлечение в </w:t>
      </w:r>
      <w:proofErr w:type="gramStart"/>
      <w:r>
        <w:t>г</w:t>
      </w:r>
      <w:proofErr w:type="gramEnd"/>
      <w:r>
        <w:t xml:space="preserve">. Канск массового туристического потока. </w:t>
      </w:r>
    </w:p>
    <w:p w:rsidR="00C52E34" w:rsidRDefault="00C52E34" w:rsidP="00C52E34">
      <w:pPr>
        <w:ind w:firstLine="708"/>
        <w:jc w:val="both"/>
        <w:rPr>
          <w:color w:val="000000"/>
          <w:szCs w:val="28"/>
        </w:rPr>
      </w:pPr>
      <w:r>
        <w:t xml:space="preserve">Творческие коллективы г. Канска успешно участвуют в фестивалях и конкурсах в России и за рубежом, </w:t>
      </w:r>
      <w:r w:rsidRPr="000F192C">
        <w:rPr>
          <w:color w:val="000000"/>
          <w:szCs w:val="28"/>
        </w:rPr>
        <w:t>тем самым, позиционируя наш город и его лучших представителей народного творчества не только на городском, краевом, но и общероссийском, и международном уровнях.</w:t>
      </w:r>
    </w:p>
    <w:p w:rsidR="00C52E34" w:rsidRPr="000F192C" w:rsidRDefault="00C52E34" w:rsidP="00C52E34">
      <w:pPr>
        <w:jc w:val="both"/>
        <w:rPr>
          <w:color w:val="000000"/>
          <w:szCs w:val="28"/>
        </w:rPr>
      </w:pPr>
      <w:r w:rsidRPr="00155824">
        <w:rPr>
          <w:szCs w:val="28"/>
        </w:rPr>
        <w:t xml:space="preserve"> Муниципальные учреждения культуры</w:t>
      </w:r>
      <w:r>
        <w:rPr>
          <w:szCs w:val="28"/>
        </w:rPr>
        <w:t xml:space="preserve"> г. Канска </w:t>
      </w:r>
      <w:r w:rsidRPr="00155824">
        <w:rPr>
          <w:szCs w:val="28"/>
        </w:rPr>
        <w:t>участвуют в мероприятиях по привлечению инвестиций в развитие отрасли культуры в городе, которые частично помогают решать существующие пробле</w:t>
      </w:r>
      <w:r>
        <w:rPr>
          <w:szCs w:val="28"/>
        </w:rPr>
        <w:t xml:space="preserve">мы. </w:t>
      </w:r>
      <w:proofErr w:type="gramStart"/>
      <w:r>
        <w:rPr>
          <w:szCs w:val="28"/>
        </w:rPr>
        <w:t xml:space="preserve">Это участие в долгосрочных </w:t>
      </w:r>
      <w:r w:rsidRPr="00155824">
        <w:rPr>
          <w:szCs w:val="28"/>
        </w:rPr>
        <w:t>целевых про</w:t>
      </w:r>
      <w:r>
        <w:rPr>
          <w:szCs w:val="28"/>
        </w:rPr>
        <w:t xml:space="preserve">граммах «Культура Красноярья», </w:t>
      </w:r>
      <w:r w:rsidRPr="00155824">
        <w:rPr>
          <w:szCs w:val="28"/>
        </w:rPr>
        <w:t xml:space="preserve">«Повышение эффективности деятельности органов местного самоуправления в Красноярском крае», </w:t>
      </w:r>
      <w:proofErr w:type="spellStart"/>
      <w:r w:rsidRPr="00155824">
        <w:rPr>
          <w:szCs w:val="28"/>
        </w:rPr>
        <w:t>грантовых</w:t>
      </w:r>
      <w:proofErr w:type="spellEnd"/>
      <w:r w:rsidRPr="00155824">
        <w:rPr>
          <w:szCs w:val="28"/>
        </w:rPr>
        <w:t xml:space="preserve"> программах Красноярского края, в конкурсном отборе Министерства культуры Красноярского края на предоставление субсидий бюджетам муниципальных образований на поддержку коллективов любительского художественного творчества, на реализацию социокультурных проектов муниципальными учреждениями культуры и образовательными учреждениями в области культуры, в рамках которых были установлены системы видеонаблюдения</w:t>
      </w:r>
      <w:proofErr w:type="gramEnd"/>
      <w:r w:rsidRPr="00155824">
        <w:rPr>
          <w:szCs w:val="28"/>
        </w:rPr>
        <w:t xml:space="preserve">, приобретено противопожарное оборудование, осуществлён ремонт электропроводки, приобретено современное видеопроекционное оборудование, музыкальные инструменты, сценическая обувь, пополнились библиотечные фонды, осуществлён ремонт учреждений. </w:t>
      </w:r>
      <w:r w:rsidRPr="0036747C">
        <w:rPr>
          <w:color w:val="000000"/>
          <w:szCs w:val="28"/>
        </w:rPr>
        <w:t xml:space="preserve">В целом в 2012 году ассигнования на выполнение краевых программ и совместных мероприятий составили 2284,1 тыс. руб. </w:t>
      </w:r>
      <w:r>
        <w:rPr>
          <w:szCs w:val="28"/>
        </w:rPr>
        <w:t xml:space="preserve">Результатом мероприятий </w:t>
      </w:r>
      <w:r w:rsidRPr="00155824">
        <w:rPr>
          <w:szCs w:val="28"/>
        </w:rPr>
        <w:t>стало создание благоприятных условий для организации культурного досуга и отдыха жителей, привлечение новых посетителей, развитие новых форм культурных услуг.</w:t>
      </w:r>
    </w:p>
    <w:p w:rsidR="00C52E34" w:rsidRDefault="00C52E34" w:rsidP="00C52E34">
      <w:pPr>
        <w:ind w:firstLine="708"/>
        <w:jc w:val="both"/>
        <w:rPr>
          <w:szCs w:val="28"/>
        </w:rPr>
      </w:pPr>
      <w:r w:rsidRPr="00155824">
        <w:rPr>
          <w:szCs w:val="28"/>
        </w:rPr>
        <w:t xml:space="preserve">Главной проблемой, сдерживающей развитие отрасли в настоящий период,является проблема </w:t>
      </w:r>
      <w:r>
        <w:rPr>
          <w:bCs/>
          <w:szCs w:val="28"/>
        </w:rPr>
        <w:t xml:space="preserve">несоответствия </w:t>
      </w:r>
      <w:r w:rsidRPr="00155824">
        <w:rPr>
          <w:bCs/>
          <w:szCs w:val="28"/>
        </w:rPr>
        <w:t>ресурсного обеспечения отрасли (информационного, кадрового, мат</w:t>
      </w:r>
      <w:r>
        <w:rPr>
          <w:bCs/>
          <w:szCs w:val="28"/>
        </w:rPr>
        <w:t xml:space="preserve">ериально-технического) целям и </w:t>
      </w:r>
      <w:r w:rsidRPr="00155824">
        <w:rPr>
          <w:bCs/>
          <w:szCs w:val="28"/>
        </w:rPr>
        <w:t>задачам государственной культурной политики</w:t>
      </w:r>
      <w:r w:rsidRPr="00155824">
        <w:rPr>
          <w:b/>
          <w:bCs/>
          <w:szCs w:val="28"/>
        </w:rPr>
        <w:t xml:space="preserve">, </w:t>
      </w:r>
      <w:r w:rsidRPr="00155824">
        <w:rPr>
          <w:szCs w:val="28"/>
        </w:rPr>
        <w:t>что характеризуется невысоким качеством культурных услуг, снижает возможность доступа на</w:t>
      </w:r>
      <w:r>
        <w:rPr>
          <w:szCs w:val="28"/>
        </w:rPr>
        <w:t xml:space="preserve">селения к </w:t>
      </w:r>
      <w:r>
        <w:rPr>
          <w:szCs w:val="28"/>
        </w:rPr>
        <w:lastRenderedPageBreak/>
        <w:t>культурным ценностям.Т</w:t>
      </w:r>
      <w:r w:rsidRPr="00155824">
        <w:rPr>
          <w:szCs w:val="28"/>
        </w:rPr>
        <w:t>ехническое и технологическое оснащение учреждений культуры города находится в н</w:t>
      </w:r>
      <w:r>
        <w:rPr>
          <w:szCs w:val="28"/>
        </w:rPr>
        <w:t xml:space="preserve">еудовлетворительном состоянии, </w:t>
      </w:r>
      <w:r w:rsidRPr="00155824">
        <w:rPr>
          <w:szCs w:val="28"/>
        </w:rPr>
        <w:t>что, в значительной мере, влияет на конкурентоспособность государственных учреждений культуры. В капи</w:t>
      </w:r>
      <w:r>
        <w:rPr>
          <w:szCs w:val="28"/>
        </w:rPr>
        <w:t>тальном и текущем ремонте нуждаю</w:t>
      </w:r>
      <w:r w:rsidRPr="00155824">
        <w:rPr>
          <w:szCs w:val="28"/>
        </w:rPr>
        <w:t>тся практически все учреждения культуры.</w:t>
      </w:r>
      <w:r>
        <w:rPr>
          <w:szCs w:val="28"/>
        </w:rPr>
        <w:t xml:space="preserve"> Большинство учреждений требует оснащения современным оборудованием, средствами безопасности, компьютерной техникой, музыкальными инструментами. Невысокая заработная плата, социальная незащищённость творческих работников и работников культуры не способствует притоку и удержанию профессиональных кадров. </w:t>
      </w:r>
      <w:r w:rsidRPr="00155824">
        <w:rPr>
          <w:szCs w:val="28"/>
        </w:rPr>
        <w:t>Одной из ва</w:t>
      </w:r>
      <w:r>
        <w:rPr>
          <w:szCs w:val="28"/>
        </w:rPr>
        <w:t>жнейших задач отрасли</w:t>
      </w:r>
      <w:r w:rsidRPr="00155824">
        <w:rPr>
          <w:szCs w:val="28"/>
        </w:rPr>
        <w:t xml:space="preserve"> остаётся задача по улучшению жилищных условий работни</w:t>
      </w:r>
      <w:r>
        <w:rPr>
          <w:szCs w:val="28"/>
        </w:rPr>
        <w:t>ков</w:t>
      </w:r>
      <w:r w:rsidRPr="00155824">
        <w:rPr>
          <w:szCs w:val="28"/>
        </w:rPr>
        <w:t>. Привлечение специалистов для работы в наших учреждениях культуры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C52E34" w:rsidRPr="00155824" w:rsidRDefault="00C52E34" w:rsidP="00C52E3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Проведение структурных реформ в отрасли позволит сформировать благоприятную социально – культурную среду, обеспечивающую высокое качество жизни населения г. Канска, расширить доступ населения ко всему спектру культурных благ и услуг, раскрыть творческий потенциал возможно большего количества жителей, оптимизировать и модернизировать сеть муниципальных учреждений культуры и образовательных учреждений в области культуры, активизировать включение  г. Канска в общероссийский и мировой культурный процесс.</w:t>
      </w:r>
      <w:proofErr w:type="gramEnd"/>
    </w:p>
    <w:p w:rsidR="00C52E34" w:rsidRDefault="00C52E34" w:rsidP="00C52E34"/>
    <w:p w:rsidR="00C52E34" w:rsidRDefault="00C52E34" w:rsidP="00C52E34">
      <w:pPr>
        <w:shd w:val="clear" w:color="auto" w:fill="FFFFFF"/>
        <w:tabs>
          <w:tab w:val="left" w:pos="2189"/>
        </w:tabs>
        <w:spacing w:line="240" w:lineRule="atLeast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III</w:t>
      </w:r>
      <w:r>
        <w:rPr>
          <w:bCs/>
          <w:color w:val="000000"/>
          <w:szCs w:val="28"/>
        </w:rPr>
        <w:t xml:space="preserve">. </w:t>
      </w:r>
      <w:r w:rsidRPr="007556F0">
        <w:rPr>
          <w:bCs/>
          <w:color w:val="000000"/>
          <w:szCs w:val="28"/>
        </w:rPr>
        <w:t xml:space="preserve">Целевые показатели (индикаторы) развития </w:t>
      </w:r>
      <w:r>
        <w:rPr>
          <w:bCs/>
          <w:color w:val="000000"/>
          <w:szCs w:val="28"/>
        </w:rPr>
        <w:t>сферы</w:t>
      </w:r>
    </w:p>
    <w:p w:rsidR="00C52E34" w:rsidRDefault="002A56D6" w:rsidP="00C52E34">
      <w:pPr>
        <w:shd w:val="clear" w:color="auto" w:fill="FFFFFF"/>
        <w:tabs>
          <w:tab w:val="left" w:pos="2189"/>
        </w:tabs>
        <w:spacing w:line="240" w:lineRule="atLeast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</w:t>
      </w:r>
      <w:r w:rsidR="00C52E34">
        <w:rPr>
          <w:bCs/>
          <w:color w:val="000000"/>
          <w:szCs w:val="28"/>
        </w:rPr>
        <w:t>ультуры</w:t>
      </w:r>
      <w:r>
        <w:rPr>
          <w:bCs/>
          <w:color w:val="000000"/>
          <w:szCs w:val="28"/>
        </w:rPr>
        <w:t xml:space="preserve"> </w:t>
      </w:r>
      <w:r w:rsidR="00C52E34" w:rsidRPr="007556F0">
        <w:rPr>
          <w:bCs/>
          <w:color w:val="000000"/>
          <w:szCs w:val="28"/>
        </w:rPr>
        <w:t>и меры, обеспечивающие их</w:t>
      </w:r>
      <w:r>
        <w:rPr>
          <w:bCs/>
          <w:color w:val="000000"/>
          <w:szCs w:val="28"/>
        </w:rPr>
        <w:t xml:space="preserve"> </w:t>
      </w:r>
      <w:r w:rsidR="00C52E34" w:rsidRPr="007556F0">
        <w:rPr>
          <w:bCs/>
          <w:color w:val="000000"/>
          <w:szCs w:val="28"/>
        </w:rPr>
        <w:t>достижение</w:t>
      </w:r>
    </w:p>
    <w:p w:rsidR="002A56D6" w:rsidRDefault="002A56D6" w:rsidP="00C52E34">
      <w:pPr>
        <w:shd w:val="clear" w:color="auto" w:fill="FFFFFF"/>
        <w:tabs>
          <w:tab w:val="left" w:pos="2189"/>
        </w:tabs>
        <w:spacing w:line="240" w:lineRule="atLeast"/>
        <w:jc w:val="center"/>
        <w:rPr>
          <w:bCs/>
          <w:color w:val="000000"/>
          <w:szCs w:val="28"/>
        </w:rPr>
      </w:pPr>
    </w:p>
    <w:p w:rsidR="00C52E34" w:rsidRPr="00223491" w:rsidRDefault="00C52E34" w:rsidP="00C52E34">
      <w:pPr>
        <w:shd w:val="clear" w:color="auto" w:fill="FFFFFF"/>
        <w:spacing w:line="360" w:lineRule="atLeast"/>
        <w:ind w:firstLine="709"/>
        <w:jc w:val="both"/>
        <w:rPr>
          <w:szCs w:val="28"/>
        </w:rPr>
      </w:pPr>
      <w:r>
        <w:rPr>
          <w:color w:val="000000"/>
          <w:szCs w:val="28"/>
        </w:rPr>
        <w:t>1.</w:t>
      </w:r>
      <w:r w:rsidRPr="007556F0">
        <w:rPr>
          <w:color w:val="000000"/>
          <w:szCs w:val="28"/>
        </w:rPr>
        <w:t xml:space="preserve">С ростом эффективности и качества оказываемых услуг будут достигнуты следующие </w:t>
      </w:r>
      <w:r>
        <w:rPr>
          <w:color w:val="000000"/>
          <w:szCs w:val="28"/>
        </w:rPr>
        <w:t xml:space="preserve">целевые </w:t>
      </w:r>
      <w:r w:rsidRPr="007556F0">
        <w:rPr>
          <w:color w:val="000000"/>
          <w:szCs w:val="28"/>
        </w:rPr>
        <w:t>показатели (индикаторы):</w:t>
      </w:r>
    </w:p>
    <w:p w:rsidR="00C52E34" w:rsidRPr="00854662" w:rsidRDefault="00C52E34" w:rsidP="00C52E34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</w:t>
      </w:r>
      <w:r w:rsidRPr="00854662">
        <w:rPr>
          <w:color w:val="000000"/>
          <w:szCs w:val="28"/>
        </w:rPr>
        <w:t>) увеличение доли представленных (во всех формах) зрителю музейных предметов в общем количестве музейных предметов основного фонда</w:t>
      </w:r>
      <w:r>
        <w:rPr>
          <w:color w:val="000000"/>
          <w:szCs w:val="28"/>
        </w:rPr>
        <w:t>:</w:t>
      </w:r>
    </w:p>
    <w:p w:rsidR="00C52E34" w:rsidRPr="00310E41" w:rsidRDefault="00C52E34" w:rsidP="00C52E34">
      <w:pPr>
        <w:spacing w:line="240" w:lineRule="atLeast"/>
        <w:jc w:val="right"/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310E41">
        <w:rPr>
          <w:szCs w:val="28"/>
        </w:rPr>
        <w:t xml:space="preserve">                    (процентов)</w:t>
      </w:r>
    </w:p>
    <w:p w:rsidR="00C52E34" w:rsidRPr="00310E41" w:rsidRDefault="00C52E34" w:rsidP="00C52E34">
      <w:pPr>
        <w:spacing w:line="120" w:lineRule="exact"/>
        <w:jc w:val="right"/>
        <w:rPr>
          <w:szCs w:val="28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0"/>
        <w:gridCol w:w="1440"/>
        <w:gridCol w:w="1798"/>
        <w:gridCol w:w="1800"/>
        <w:gridCol w:w="1980"/>
        <w:gridCol w:w="1080"/>
      </w:tblGrid>
      <w:tr w:rsidR="00C52E34" w:rsidRPr="00310E41" w:rsidTr="00BA3EF9">
        <w:trPr>
          <w:cantSplit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310E41" w:rsidTr="00BA3EF9">
        <w:trPr>
          <w:cantSplit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17,7</w:t>
            </w:r>
          </w:p>
        </w:tc>
      </w:tr>
    </w:tbl>
    <w:p w:rsidR="00C52E34" w:rsidRDefault="00C52E34" w:rsidP="00C52E3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C52E34" w:rsidRDefault="00C52E34" w:rsidP="00C52E34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увеличение посещаемости музейных учреждений:</w:t>
      </w:r>
    </w:p>
    <w:p w:rsidR="00C52E34" w:rsidRPr="00310E41" w:rsidRDefault="00C52E34" w:rsidP="00C52E34">
      <w:pPr>
        <w:spacing w:line="240" w:lineRule="atLeast"/>
        <w:jc w:val="right"/>
        <w:rPr>
          <w:szCs w:val="28"/>
        </w:rPr>
      </w:pPr>
      <w:r w:rsidRPr="00310E41">
        <w:rPr>
          <w:szCs w:val="28"/>
        </w:rPr>
        <w:t>(</w:t>
      </w:r>
      <w:r>
        <w:rPr>
          <w:szCs w:val="28"/>
        </w:rPr>
        <w:t>посещений на 1 жителя в год</w:t>
      </w:r>
      <w:r w:rsidRPr="00310E41">
        <w:rPr>
          <w:szCs w:val="28"/>
        </w:rPr>
        <w:t>)</w:t>
      </w:r>
    </w:p>
    <w:p w:rsidR="00C52E34" w:rsidRPr="00310E41" w:rsidRDefault="00C52E34" w:rsidP="00C52E34">
      <w:pPr>
        <w:spacing w:line="120" w:lineRule="exact"/>
        <w:jc w:val="right"/>
        <w:rPr>
          <w:szCs w:val="28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0"/>
        <w:gridCol w:w="1440"/>
        <w:gridCol w:w="1798"/>
        <w:gridCol w:w="1800"/>
        <w:gridCol w:w="1980"/>
        <w:gridCol w:w="1080"/>
      </w:tblGrid>
      <w:tr w:rsidR="00C52E34" w:rsidRPr="00310E41" w:rsidTr="00BA3EF9">
        <w:trPr>
          <w:cantSplit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310E41" w:rsidTr="00BA3EF9">
        <w:trPr>
          <w:cantSplit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</w:tbl>
    <w:p w:rsidR="00C52E34" w:rsidRDefault="00C52E34" w:rsidP="00C52E3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C52E34" w:rsidRPr="00600CF3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у</w:t>
      </w:r>
      <w:r w:rsidRPr="007556F0">
        <w:rPr>
          <w:color w:val="000000"/>
          <w:szCs w:val="28"/>
        </w:rPr>
        <w:t>величение численности участников культурно-досуговых мероприятий (по сравнению с предыдущим годом):</w:t>
      </w:r>
    </w:p>
    <w:p w:rsidR="00C52E34" w:rsidRDefault="00C52E34" w:rsidP="006A7155">
      <w:pPr>
        <w:shd w:val="clear" w:color="auto" w:fill="FFFFFF"/>
        <w:spacing w:line="360" w:lineRule="atLeast"/>
        <w:rPr>
          <w:szCs w:val="28"/>
        </w:rPr>
      </w:pPr>
    </w:p>
    <w:p w:rsidR="00C52E34" w:rsidRDefault="00C52E34" w:rsidP="00C52E34">
      <w:pPr>
        <w:shd w:val="clear" w:color="auto" w:fill="FFFFFF"/>
        <w:spacing w:line="360" w:lineRule="atLeast"/>
        <w:jc w:val="right"/>
        <w:rPr>
          <w:szCs w:val="28"/>
        </w:rPr>
      </w:pPr>
      <w:r>
        <w:rPr>
          <w:szCs w:val="28"/>
        </w:rPr>
        <w:t>(процентов)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0"/>
        <w:gridCol w:w="1440"/>
        <w:gridCol w:w="1940"/>
        <w:gridCol w:w="1800"/>
        <w:gridCol w:w="1980"/>
        <w:gridCol w:w="979"/>
      </w:tblGrid>
      <w:tr w:rsidR="00C52E34" w:rsidRPr="00310E41" w:rsidTr="0085062A">
        <w:trPr>
          <w:cantSplit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310E41" w:rsidTr="0085062A">
        <w:trPr>
          <w:cantSplit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</w:tr>
    </w:tbl>
    <w:p w:rsidR="00C52E34" w:rsidRPr="007556F0" w:rsidRDefault="00C52E34" w:rsidP="00C52E34">
      <w:pPr>
        <w:shd w:val="clear" w:color="auto" w:fill="FFFFFF"/>
        <w:spacing w:line="360" w:lineRule="atLeast"/>
        <w:jc w:val="right"/>
        <w:rPr>
          <w:szCs w:val="28"/>
        </w:rPr>
      </w:pPr>
    </w:p>
    <w:p w:rsidR="00C52E34" w:rsidRPr="00223491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4) удельный вес населения, участвующего в платных культурно-досуговых мероприятиях, проводимых муниципальными учреждениями культуры:</w:t>
      </w:r>
    </w:p>
    <w:p w:rsidR="00C52E34" w:rsidRDefault="00C52E34" w:rsidP="00C52E34">
      <w:pPr>
        <w:shd w:val="clear" w:color="auto" w:fill="FFFFFF"/>
        <w:spacing w:line="360" w:lineRule="atLeast"/>
        <w:jc w:val="right"/>
        <w:rPr>
          <w:szCs w:val="28"/>
        </w:rPr>
      </w:pPr>
      <w:r>
        <w:rPr>
          <w:szCs w:val="28"/>
        </w:rPr>
        <w:t>(процентов)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40"/>
        <w:gridCol w:w="1800"/>
        <w:gridCol w:w="1980"/>
        <w:gridCol w:w="1039"/>
      </w:tblGrid>
      <w:tr w:rsidR="00C52E34" w:rsidRPr="00310E41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310E41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64,64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65,46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66,55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66,77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66,77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66,77</w:t>
            </w:r>
          </w:p>
        </w:tc>
      </w:tr>
    </w:tbl>
    <w:p w:rsidR="00C52E34" w:rsidRPr="006220D5" w:rsidRDefault="00C52E34" w:rsidP="00C52E34">
      <w:pPr>
        <w:shd w:val="clear" w:color="auto" w:fill="FFFFFF"/>
        <w:tabs>
          <w:tab w:val="left" w:pos="12499"/>
          <w:tab w:val="left" w:leader="underscore" w:pos="13829"/>
        </w:tabs>
        <w:spacing w:line="360" w:lineRule="atLeast"/>
        <w:jc w:val="both"/>
        <w:rPr>
          <w:szCs w:val="28"/>
        </w:rPr>
      </w:pPr>
    </w:p>
    <w:p w:rsidR="00C52E34" w:rsidRPr="000F192C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 w:rsidRPr="000F192C">
        <w:rPr>
          <w:color w:val="000000"/>
          <w:szCs w:val="28"/>
        </w:rPr>
        <w:t xml:space="preserve">5) увеличение доли публичных библиотек, подключенных к сети </w:t>
      </w:r>
      <w:r w:rsidRPr="000F192C">
        <w:rPr>
          <w:bCs/>
          <w:color w:val="000000"/>
          <w:szCs w:val="28"/>
        </w:rPr>
        <w:t>"</w:t>
      </w:r>
      <w:r w:rsidRPr="000F192C">
        <w:rPr>
          <w:color w:val="000000"/>
          <w:szCs w:val="28"/>
        </w:rPr>
        <w:t>Интернет</w:t>
      </w:r>
      <w:r w:rsidRPr="000F192C">
        <w:rPr>
          <w:bCs/>
          <w:color w:val="000000"/>
          <w:szCs w:val="28"/>
        </w:rPr>
        <w:t>",</w:t>
      </w:r>
      <w:r w:rsidRPr="000F192C">
        <w:rPr>
          <w:color w:val="000000"/>
          <w:szCs w:val="28"/>
        </w:rPr>
        <w:t xml:space="preserve"> в общем количестве библиотек г. Канска:</w:t>
      </w:r>
    </w:p>
    <w:p w:rsidR="00C52E34" w:rsidRPr="000F192C" w:rsidRDefault="00C52E34" w:rsidP="00C52E34">
      <w:pPr>
        <w:spacing w:line="240" w:lineRule="exact"/>
        <w:jc w:val="right"/>
        <w:rPr>
          <w:color w:val="000000"/>
          <w:szCs w:val="28"/>
        </w:rPr>
      </w:pPr>
      <w:r w:rsidRPr="000F192C">
        <w:rPr>
          <w:color w:val="000000"/>
          <w:szCs w:val="28"/>
        </w:rPr>
        <w:t>(процентов)</w:t>
      </w:r>
    </w:p>
    <w:p w:rsidR="00C52E34" w:rsidRPr="000F192C" w:rsidRDefault="00C52E34" w:rsidP="00C52E34">
      <w:pPr>
        <w:spacing w:line="120" w:lineRule="exact"/>
        <w:jc w:val="right"/>
        <w:rPr>
          <w:color w:val="000000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40"/>
        <w:gridCol w:w="1800"/>
        <w:gridCol w:w="1980"/>
        <w:gridCol w:w="1039"/>
      </w:tblGrid>
      <w:tr w:rsidR="00C52E34" w:rsidRPr="000F192C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2014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tabs>
                <w:tab w:val="center" w:pos="860"/>
              </w:tabs>
              <w:spacing w:line="240" w:lineRule="atLeast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ab/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2018 год</w:t>
            </w:r>
          </w:p>
        </w:tc>
      </w:tr>
      <w:tr w:rsidR="00C52E34" w:rsidRPr="000F192C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91</w:t>
            </w:r>
          </w:p>
        </w:tc>
      </w:tr>
    </w:tbl>
    <w:p w:rsidR="00C52E34" w:rsidRPr="0053011C" w:rsidRDefault="00C52E34" w:rsidP="00C52E34">
      <w:pPr>
        <w:shd w:val="clear" w:color="auto" w:fill="FFFFFF"/>
        <w:tabs>
          <w:tab w:val="left" w:pos="12499"/>
          <w:tab w:val="left" w:leader="underscore" w:pos="13829"/>
        </w:tabs>
        <w:spacing w:line="360" w:lineRule="atLeast"/>
        <w:jc w:val="both"/>
        <w:rPr>
          <w:color w:val="00B050"/>
          <w:szCs w:val="28"/>
        </w:rPr>
      </w:pPr>
    </w:p>
    <w:p w:rsidR="00C52E34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 w:rsidRPr="000F192C">
        <w:rPr>
          <w:color w:val="000000"/>
          <w:szCs w:val="28"/>
        </w:rPr>
        <w:t>6) Увеличение количества посещений библиотек</w:t>
      </w:r>
      <w:r>
        <w:rPr>
          <w:color w:val="000000"/>
          <w:szCs w:val="28"/>
        </w:rPr>
        <w:t xml:space="preserve"> г. Канск</w:t>
      </w:r>
    </w:p>
    <w:p w:rsidR="00C52E34" w:rsidRPr="000F192C" w:rsidRDefault="00C52E34" w:rsidP="00C52E34">
      <w:pPr>
        <w:shd w:val="clear" w:color="auto" w:fill="FFFFFF"/>
        <w:spacing w:line="360" w:lineRule="atLeast"/>
        <w:jc w:val="right"/>
        <w:rPr>
          <w:color w:val="000000"/>
          <w:szCs w:val="28"/>
        </w:rPr>
      </w:pPr>
      <w:r w:rsidRPr="000F192C">
        <w:rPr>
          <w:color w:val="000000"/>
          <w:szCs w:val="28"/>
        </w:rPr>
        <w:t>(на 1 жителя в год)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40"/>
        <w:gridCol w:w="1800"/>
        <w:gridCol w:w="1980"/>
        <w:gridCol w:w="1039"/>
      </w:tblGrid>
      <w:tr w:rsidR="00C52E34" w:rsidRPr="000F192C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2014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2018 год</w:t>
            </w:r>
          </w:p>
        </w:tc>
      </w:tr>
      <w:tr w:rsidR="00C52E34" w:rsidRPr="000F192C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3,4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3,5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3,6</w:t>
            </w:r>
          </w:p>
        </w:tc>
      </w:tr>
    </w:tbl>
    <w:p w:rsidR="00C52E34" w:rsidRPr="0053011C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B050"/>
          <w:szCs w:val="28"/>
        </w:rPr>
      </w:pPr>
    </w:p>
    <w:p w:rsidR="00C52E34" w:rsidRPr="000F192C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 w:rsidRPr="000F192C">
        <w:rPr>
          <w:color w:val="000000"/>
          <w:szCs w:val="28"/>
        </w:rPr>
        <w:t>7) Увеличение охвата населения библиотечным обслуживанием</w:t>
      </w:r>
    </w:p>
    <w:p w:rsidR="00C52E34" w:rsidRPr="000F192C" w:rsidRDefault="00C52E34" w:rsidP="00C52E34">
      <w:pPr>
        <w:shd w:val="clear" w:color="auto" w:fill="FFFFFF"/>
        <w:spacing w:line="360" w:lineRule="atLeast"/>
        <w:jc w:val="right"/>
        <w:rPr>
          <w:color w:val="000000"/>
          <w:szCs w:val="28"/>
        </w:rPr>
      </w:pPr>
      <w:r w:rsidRPr="000F192C">
        <w:rPr>
          <w:color w:val="000000"/>
          <w:szCs w:val="28"/>
        </w:rPr>
        <w:t>(процентов)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40"/>
        <w:gridCol w:w="1800"/>
        <w:gridCol w:w="1980"/>
        <w:gridCol w:w="1039"/>
      </w:tblGrid>
      <w:tr w:rsidR="00C52E34" w:rsidRPr="000F192C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2014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2018 год</w:t>
            </w:r>
          </w:p>
        </w:tc>
      </w:tr>
      <w:tr w:rsidR="00C52E34" w:rsidRPr="000F192C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49,2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49,4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49,5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49,5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0F192C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 w:rsidRPr="000F192C">
              <w:rPr>
                <w:color w:val="000000"/>
                <w:szCs w:val="28"/>
              </w:rPr>
              <w:t>49,6</w:t>
            </w:r>
          </w:p>
        </w:tc>
      </w:tr>
    </w:tbl>
    <w:p w:rsidR="00C52E34" w:rsidRDefault="00C52E34" w:rsidP="00C52E34">
      <w:pPr>
        <w:shd w:val="clear" w:color="auto" w:fill="FFFFFF"/>
        <w:spacing w:line="360" w:lineRule="atLeast"/>
        <w:ind w:firstLine="709"/>
        <w:jc w:val="both"/>
        <w:rPr>
          <w:szCs w:val="28"/>
        </w:rPr>
      </w:pPr>
    </w:p>
    <w:p w:rsidR="00C52E34" w:rsidRPr="006220D5" w:rsidRDefault="00C52E34" w:rsidP="00C52E34">
      <w:pPr>
        <w:shd w:val="clear" w:color="auto" w:fill="FFFFFF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220D5">
        <w:rPr>
          <w:szCs w:val="28"/>
        </w:rPr>
        <w:t>) увеличение доли музеев, имеющих сайт в сети "Интернет", в общем количестве музеев г. Канска:</w:t>
      </w:r>
    </w:p>
    <w:p w:rsidR="00C52E34" w:rsidRPr="006220D5" w:rsidRDefault="00C52E34" w:rsidP="00C52E34">
      <w:pPr>
        <w:shd w:val="clear" w:color="auto" w:fill="FFFFFF"/>
        <w:spacing w:line="360" w:lineRule="atLeast"/>
        <w:jc w:val="right"/>
        <w:rPr>
          <w:szCs w:val="28"/>
        </w:rPr>
      </w:pPr>
      <w:r w:rsidRPr="006220D5">
        <w:rPr>
          <w:szCs w:val="28"/>
        </w:rPr>
        <w:t>(процентов)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80"/>
        <w:gridCol w:w="1800"/>
        <w:gridCol w:w="1980"/>
        <w:gridCol w:w="999"/>
      </w:tblGrid>
      <w:tr w:rsidR="00C52E34" w:rsidRPr="00310E41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600951" w:rsidTr="0085062A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60095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600951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60095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600951">
              <w:rPr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60095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600951">
              <w:rPr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60095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600951">
              <w:rPr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60095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600951">
              <w:rPr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60095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600951">
              <w:rPr>
                <w:szCs w:val="28"/>
              </w:rPr>
              <w:t>0</w:t>
            </w:r>
          </w:p>
        </w:tc>
      </w:tr>
    </w:tbl>
    <w:p w:rsidR="00C52E34" w:rsidRPr="00600951" w:rsidRDefault="00C52E34" w:rsidP="00C52E34">
      <w:pPr>
        <w:shd w:val="clear" w:color="auto" w:fill="FFFFFF"/>
        <w:spacing w:line="360" w:lineRule="atLeast"/>
        <w:jc w:val="both"/>
        <w:rPr>
          <w:szCs w:val="28"/>
        </w:rPr>
      </w:pPr>
    </w:p>
    <w:p w:rsidR="00C52E34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9) количество детей</w:t>
      </w:r>
      <w:r w:rsidRPr="008E4E03">
        <w:rPr>
          <w:color w:val="000000"/>
          <w:szCs w:val="28"/>
        </w:rPr>
        <w:t>, привлекаемых к участию в творческих м</w:t>
      </w:r>
      <w:r>
        <w:rPr>
          <w:color w:val="000000"/>
          <w:szCs w:val="28"/>
        </w:rPr>
        <w:t>ероприятиях</w:t>
      </w:r>
      <w:r w:rsidRPr="008E4E03">
        <w:rPr>
          <w:color w:val="000000"/>
          <w:szCs w:val="28"/>
        </w:rPr>
        <w:t xml:space="preserve">:     </w:t>
      </w:r>
    </w:p>
    <w:p w:rsidR="00C52E34" w:rsidRPr="00600CF3" w:rsidRDefault="00C52E34" w:rsidP="00C52E34">
      <w:pPr>
        <w:shd w:val="clear" w:color="auto" w:fill="FFFFFF"/>
        <w:spacing w:line="360" w:lineRule="atLeast"/>
        <w:jc w:val="right"/>
        <w:rPr>
          <w:szCs w:val="28"/>
        </w:rPr>
      </w:pPr>
      <w:r>
        <w:rPr>
          <w:szCs w:val="28"/>
        </w:rPr>
        <w:t>(тыс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80"/>
        <w:gridCol w:w="1800"/>
        <w:gridCol w:w="1980"/>
        <w:gridCol w:w="999"/>
      </w:tblGrid>
      <w:tr w:rsidR="00C52E34" w:rsidRPr="00310E41" w:rsidTr="00221AE8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310E41" w:rsidTr="00221AE8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1,053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1,062</w:t>
            </w:r>
          </w:p>
        </w:tc>
      </w:tr>
    </w:tbl>
    <w:p w:rsidR="00C52E34" w:rsidRDefault="00C52E34" w:rsidP="00C52E34">
      <w:pPr>
        <w:shd w:val="clear" w:color="auto" w:fill="FFFFFF"/>
        <w:tabs>
          <w:tab w:val="left" w:pos="700"/>
        </w:tabs>
        <w:spacing w:line="360" w:lineRule="atLeast"/>
        <w:jc w:val="both"/>
        <w:rPr>
          <w:bCs/>
          <w:color w:val="000000"/>
          <w:szCs w:val="28"/>
        </w:rPr>
      </w:pPr>
    </w:p>
    <w:p w:rsidR="00C52E34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10) количество обучающихся в муниципальных бюджетных учреждениях дополнительного образования детей в сфере культуры г. Канска:</w:t>
      </w:r>
    </w:p>
    <w:p w:rsidR="00C52E34" w:rsidRPr="00600CF3" w:rsidRDefault="00C52E34" w:rsidP="00C52E34">
      <w:pPr>
        <w:shd w:val="clear" w:color="auto" w:fill="FFFFFF"/>
        <w:spacing w:line="360" w:lineRule="atLeast"/>
        <w:jc w:val="right"/>
        <w:rPr>
          <w:szCs w:val="28"/>
        </w:rPr>
      </w:pPr>
      <w:r>
        <w:rPr>
          <w:szCs w:val="28"/>
        </w:rPr>
        <w:t>(человек)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80"/>
        <w:gridCol w:w="1800"/>
        <w:gridCol w:w="1980"/>
        <w:gridCol w:w="999"/>
      </w:tblGrid>
      <w:tr w:rsidR="00C52E34" w:rsidRPr="00310E41" w:rsidTr="00221AE8">
        <w:trPr>
          <w:cantSplit/>
          <w:trHeight w:val="748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310E41" w:rsidTr="00221AE8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</w:tbl>
    <w:p w:rsidR="00C52E34" w:rsidRDefault="00C52E34" w:rsidP="00C52E34">
      <w:pPr>
        <w:shd w:val="clear" w:color="auto" w:fill="FFFFFF"/>
        <w:tabs>
          <w:tab w:val="left" w:pos="700"/>
        </w:tabs>
        <w:spacing w:line="360" w:lineRule="atLeast"/>
        <w:jc w:val="both"/>
        <w:rPr>
          <w:bCs/>
          <w:color w:val="000000"/>
          <w:szCs w:val="28"/>
        </w:rPr>
      </w:pPr>
    </w:p>
    <w:p w:rsidR="00C52E34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11) минимальное число грантов Губернатора Красноярского края на реализацию социокультурных проектов в области культуры (субсидии в сумме от 200,0 тыс. руб. до 1000,0 тыс. руб.):</w:t>
      </w:r>
    </w:p>
    <w:p w:rsidR="00C52E34" w:rsidRPr="00600CF3" w:rsidRDefault="00C52E34" w:rsidP="00C52E34">
      <w:pPr>
        <w:shd w:val="clear" w:color="auto" w:fill="FFFFFF"/>
        <w:spacing w:line="360" w:lineRule="atLeast"/>
        <w:jc w:val="right"/>
        <w:rPr>
          <w:szCs w:val="28"/>
        </w:rPr>
      </w:pPr>
      <w:r>
        <w:rPr>
          <w:szCs w:val="28"/>
        </w:rPr>
        <w:t>(единиц в год)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80"/>
        <w:gridCol w:w="1800"/>
        <w:gridCol w:w="1980"/>
        <w:gridCol w:w="999"/>
      </w:tblGrid>
      <w:tr w:rsidR="00C52E34" w:rsidRPr="00310E41" w:rsidTr="00221AE8">
        <w:trPr>
          <w:cantSplit/>
          <w:trHeight w:val="748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310E41" w:rsidTr="00221AE8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2A56D6" w:rsidRDefault="002A56D6" w:rsidP="00C52E34">
      <w:pPr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bCs/>
          <w:color w:val="000000"/>
          <w:szCs w:val="28"/>
        </w:rPr>
      </w:pPr>
    </w:p>
    <w:p w:rsidR="00C52E34" w:rsidRDefault="00C52E34" w:rsidP="00C52E34">
      <w:pPr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М</w:t>
      </w:r>
      <w:r w:rsidRPr="007556F0">
        <w:rPr>
          <w:bCs/>
          <w:color w:val="000000"/>
          <w:szCs w:val="28"/>
        </w:rPr>
        <w:t>ер</w:t>
      </w:r>
      <w:r>
        <w:rPr>
          <w:bCs/>
          <w:color w:val="000000"/>
          <w:szCs w:val="28"/>
        </w:rPr>
        <w:t>ами</w:t>
      </w:r>
      <w:r w:rsidRPr="007556F0">
        <w:rPr>
          <w:bCs/>
          <w:color w:val="000000"/>
          <w:szCs w:val="28"/>
        </w:rPr>
        <w:t>, обеспечивающи</w:t>
      </w:r>
      <w:r>
        <w:rPr>
          <w:bCs/>
          <w:color w:val="000000"/>
          <w:szCs w:val="28"/>
        </w:rPr>
        <w:t>ми</w:t>
      </w:r>
      <w:r w:rsidRPr="007556F0">
        <w:rPr>
          <w:bCs/>
          <w:color w:val="000000"/>
          <w:szCs w:val="28"/>
        </w:rPr>
        <w:t xml:space="preserve"> достижение</w:t>
      </w:r>
      <w:r>
        <w:rPr>
          <w:bCs/>
          <w:color w:val="000000"/>
          <w:szCs w:val="28"/>
        </w:rPr>
        <w:t xml:space="preserve"> целевых показателей (индикаторов) развития сферы культуры,являются:</w:t>
      </w:r>
    </w:p>
    <w:p w:rsidR="00C52E34" w:rsidRPr="007556F0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с</w:t>
      </w:r>
      <w:r w:rsidRPr="007556F0">
        <w:rPr>
          <w:color w:val="000000"/>
          <w:szCs w:val="28"/>
        </w:rPr>
        <w:t>оздание механизма стимулирования</w:t>
      </w:r>
      <w:r>
        <w:rPr>
          <w:color w:val="000000"/>
          <w:szCs w:val="28"/>
        </w:rPr>
        <w:t xml:space="preserve"> работников учреждений культуры</w:t>
      </w:r>
      <w:r w:rsidRPr="007556F0">
        <w:rPr>
          <w:color w:val="000000"/>
          <w:szCs w:val="28"/>
        </w:rPr>
        <w:t>,</w:t>
      </w:r>
      <w:r>
        <w:rPr>
          <w:szCs w:val="28"/>
        </w:rPr>
        <w:t>оказывающих услуги (выполняющих работы) различной сложности,</w:t>
      </w:r>
      <w:r w:rsidRPr="007556F0">
        <w:rPr>
          <w:color w:val="000000"/>
          <w:szCs w:val="28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</w:t>
      </w:r>
      <w:r>
        <w:rPr>
          <w:color w:val="000000"/>
          <w:szCs w:val="28"/>
        </w:rPr>
        <w:t>,</w:t>
      </w:r>
      <w:r w:rsidRPr="007556F0">
        <w:rPr>
          <w:color w:val="000000"/>
          <w:szCs w:val="28"/>
        </w:rPr>
        <w:t xml:space="preserve"> направленных на повышение к</w:t>
      </w:r>
      <w:r>
        <w:rPr>
          <w:color w:val="000000"/>
          <w:szCs w:val="28"/>
        </w:rPr>
        <w:t>ачества оказания муниципальных</w:t>
      </w:r>
      <w:r w:rsidRPr="007556F0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;</w:t>
      </w:r>
    </w:p>
    <w:p w:rsidR="00C52E34" w:rsidRPr="007556F0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2) п</w:t>
      </w:r>
      <w:r w:rsidRPr="007556F0">
        <w:rPr>
          <w:color w:val="000000"/>
          <w:szCs w:val="28"/>
        </w:rPr>
        <w:t xml:space="preserve">оэтапный рост оплаты труда работников учреждений </w:t>
      </w:r>
      <w:r>
        <w:rPr>
          <w:color w:val="000000"/>
          <w:szCs w:val="28"/>
        </w:rPr>
        <w:t>культуры и искусства</w:t>
      </w:r>
      <w:r w:rsidRPr="007556F0">
        <w:rPr>
          <w:color w:val="000000"/>
          <w:szCs w:val="28"/>
        </w:rPr>
        <w:t xml:space="preserve">, достижение целевых показателей по доведению уровня оплаты труда (средней заработной платы) работников учреждений </w:t>
      </w:r>
      <w:r>
        <w:rPr>
          <w:color w:val="000000"/>
          <w:szCs w:val="28"/>
        </w:rPr>
        <w:t xml:space="preserve">культуры </w:t>
      </w:r>
      <w:r w:rsidRPr="007556F0">
        <w:rPr>
          <w:color w:val="000000"/>
          <w:szCs w:val="28"/>
        </w:rPr>
        <w:t xml:space="preserve">до средней заработной платы в </w:t>
      </w:r>
      <w:r>
        <w:rPr>
          <w:color w:val="000000"/>
          <w:szCs w:val="28"/>
        </w:rPr>
        <w:t>регионах Российской Федерации</w:t>
      </w:r>
      <w:r w:rsidRPr="007556F0">
        <w:rPr>
          <w:color w:val="000000"/>
          <w:szCs w:val="28"/>
        </w:rPr>
        <w:t xml:space="preserve"> в соответствии с Указом Прези</w:t>
      </w:r>
      <w:r>
        <w:rPr>
          <w:color w:val="000000"/>
          <w:szCs w:val="28"/>
        </w:rPr>
        <w:t xml:space="preserve">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Cs w:val="28"/>
          </w:rPr>
          <w:t xml:space="preserve">2012 </w:t>
        </w:r>
        <w:r w:rsidRPr="007556F0">
          <w:rPr>
            <w:color w:val="000000"/>
            <w:szCs w:val="28"/>
          </w:rPr>
          <w:t>г</w:t>
        </w:r>
      </w:smartTag>
      <w:r>
        <w:rPr>
          <w:color w:val="000000"/>
          <w:szCs w:val="28"/>
        </w:rPr>
        <w:t xml:space="preserve">. № </w:t>
      </w:r>
      <w:r w:rsidRPr="007556F0">
        <w:rPr>
          <w:color w:val="000000"/>
          <w:szCs w:val="28"/>
        </w:rPr>
        <w:t>597</w:t>
      </w:r>
      <w:r>
        <w:rPr>
          <w:color w:val="000000"/>
          <w:szCs w:val="28"/>
        </w:rPr>
        <w:t xml:space="preserve"> "О </w:t>
      </w:r>
      <w:r w:rsidRPr="007556F0">
        <w:rPr>
          <w:color w:val="000000"/>
          <w:szCs w:val="28"/>
        </w:rPr>
        <w:t>мероприятиях по реализации государственной социальной политики</w:t>
      </w:r>
      <w:r>
        <w:rPr>
          <w:color w:val="000000"/>
          <w:szCs w:val="28"/>
        </w:rPr>
        <w:t>";</w:t>
      </w:r>
      <w:proofErr w:type="gramEnd"/>
    </w:p>
    <w:p w:rsidR="00C52E34" w:rsidRPr="007556F0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Pr="007556F0">
        <w:rPr>
          <w:color w:val="000000"/>
          <w:szCs w:val="28"/>
        </w:rPr>
        <w:t xml:space="preserve"> переобучение</w:t>
      </w:r>
      <w:r>
        <w:rPr>
          <w:color w:val="000000"/>
          <w:szCs w:val="28"/>
        </w:rPr>
        <w:t>, повышение квалификации, приток квалифицированных кадров,</w:t>
      </w:r>
      <w:r w:rsidRPr="007556F0">
        <w:rPr>
          <w:color w:val="000000"/>
          <w:szCs w:val="28"/>
        </w:rPr>
        <w:t xml:space="preserve"> создание предпосылок для появления в бюджетном секторе конкурентоспособных специалистов и менеджеров, сохранение и развитие кадрового потен</w:t>
      </w:r>
      <w:r>
        <w:rPr>
          <w:color w:val="000000"/>
          <w:szCs w:val="28"/>
        </w:rPr>
        <w:t>циала работников сферы культуры.</w:t>
      </w:r>
    </w:p>
    <w:p w:rsidR="00C52E34" w:rsidRDefault="00C52E34" w:rsidP="00C52E34">
      <w:pPr>
        <w:shd w:val="clear" w:color="auto" w:fill="FFFFFF"/>
        <w:tabs>
          <w:tab w:val="left" w:pos="2328"/>
        </w:tabs>
        <w:spacing w:line="240" w:lineRule="atLeast"/>
        <w:jc w:val="center"/>
        <w:rPr>
          <w:bCs/>
          <w:color w:val="000000"/>
          <w:szCs w:val="28"/>
        </w:rPr>
      </w:pPr>
    </w:p>
    <w:p w:rsidR="00C52E34" w:rsidRDefault="00C52E34" w:rsidP="00C52E34">
      <w:pPr>
        <w:shd w:val="clear" w:color="auto" w:fill="FFFFFF"/>
        <w:tabs>
          <w:tab w:val="left" w:pos="2328"/>
        </w:tabs>
        <w:spacing w:line="240" w:lineRule="atLeast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IV</w:t>
      </w:r>
      <w:r>
        <w:rPr>
          <w:bCs/>
          <w:color w:val="000000"/>
          <w:szCs w:val="28"/>
        </w:rPr>
        <w:t xml:space="preserve">. </w:t>
      </w:r>
      <w:r w:rsidRPr="007556F0">
        <w:rPr>
          <w:bCs/>
          <w:color w:val="000000"/>
          <w:szCs w:val="28"/>
        </w:rPr>
        <w:t xml:space="preserve">Мероприятия по совершенствованию оплаты труда </w:t>
      </w:r>
    </w:p>
    <w:p w:rsidR="00C52E34" w:rsidRDefault="00C52E34" w:rsidP="006A7155">
      <w:pPr>
        <w:shd w:val="clear" w:color="auto" w:fill="FFFFFF"/>
        <w:tabs>
          <w:tab w:val="left" w:pos="2328"/>
        </w:tabs>
        <w:spacing w:line="240" w:lineRule="atLeast"/>
        <w:jc w:val="center"/>
        <w:rPr>
          <w:bCs/>
          <w:color w:val="000000"/>
          <w:szCs w:val="28"/>
        </w:rPr>
      </w:pPr>
      <w:r w:rsidRPr="007556F0">
        <w:rPr>
          <w:bCs/>
          <w:color w:val="000000"/>
          <w:szCs w:val="28"/>
        </w:rPr>
        <w:t xml:space="preserve">работников учреждений </w:t>
      </w:r>
      <w:r>
        <w:rPr>
          <w:bCs/>
          <w:color w:val="000000"/>
          <w:szCs w:val="28"/>
        </w:rPr>
        <w:t xml:space="preserve">культуры </w:t>
      </w:r>
    </w:p>
    <w:p w:rsidR="002A56D6" w:rsidRPr="006A7155" w:rsidRDefault="002A56D6" w:rsidP="006A7155">
      <w:pPr>
        <w:shd w:val="clear" w:color="auto" w:fill="FFFFFF"/>
        <w:tabs>
          <w:tab w:val="left" w:pos="2328"/>
        </w:tabs>
        <w:spacing w:line="240" w:lineRule="atLeast"/>
        <w:jc w:val="center"/>
        <w:rPr>
          <w:bCs/>
          <w:color w:val="000000"/>
          <w:szCs w:val="28"/>
        </w:rPr>
      </w:pPr>
    </w:p>
    <w:p w:rsidR="00C52E34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7556F0">
        <w:rPr>
          <w:color w:val="000000"/>
          <w:szCs w:val="28"/>
        </w:rPr>
        <w:t xml:space="preserve">Разработка и проведение мероприятий по совершенствованию оплаты труда работников учреждений </w:t>
      </w:r>
      <w:r>
        <w:rPr>
          <w:color w:val="000000"/>
          <w:szCs w:val="28"/>
        </w:rPr>
        <w:t xml:space="preserve">культуры </w:t>
      </w:r>
      <w:r w:rsidRPr="007556F0">
        <w:rPr>
          <w:color w:val="000000"/>
          <w:szCs w:val="28"/>
        </w:rPr>
        <w:t>должн</w:t>
      </w:r>
      <w:r>
        <w:rPr>
          <w:color w:val="000000"/>
          <w:szCs w:val="28"/>
        </w:rPr>
        <w:t>ы</w:t>
      </w:r>
      <w:r w:rsidRPr="007556F0">
        <w:rPr>
          <w:color w:val="000000"/>
          <w:szCs w:val="28"/>
        </w:rPr>
        <w:t xml:space="preserve"> осуществляться с учетом Программы поэтапного совершенствования системы </w:t>
      </w:r>
      <w:r>
        <w:rPr>
          <w:color w:val="000000"/>
          <w:szCs w:val="28"/>
        </w:rPr>
        <w:t>оплаты труда в государственных (</w:t>
      </w:r>
      <w:r w:rsidRPr="007556F0">
        <w:rPr>
          <w:color w:val="000000"/>
          <w:szCs w:val="28"/>
        </w:rPr>
        <w:t>муниц</w:t>
      </w:r>
      <w:r>
        <w:rPr>
          <w:color w:val="000000"/>
          <w:szCs w:val="28"/>
        </w:rPr>
        <w:t xml:space="preserve">ипальных) учреждениях на 2012-2018 </w:t>
      </w:r>
      <w:r w:rsidRPr="007556F0">
        <w:rPr>
          <w:color w:val="000000"/>
          <w:szCs w:val="28"/>
        </w:rPr>
        <w:t>годы</w:t>
      </w:r>
      <w:r>
        <w:rPr>
          <w:color w:val="000000"/>
          <w:szCs w:val="28"/>
        </w:rPr>
        <w:t xml:space="preserve">, утвержденной </w:t>
      </w:r>
      <w:r w:rsidRPr="007556F0">
        <w:rPr>
          <w:color w:val="000000"/>
          <w:szCs w:val="28"/>
        </w:rPr>
        <w:t>распоряжением Правитель</w:t>
      </w:r>
      <w:r>
        <w:rPr>
          <w:color w:val="000000"/>
          <w:szCs w:val="28"/>
        </w:rPr>
        <w:t xml:space="preserve">ства Российской Федерации от 26 ноября 2012 г. № </w:t>
      </w:r>
      <w:r w:rsidRPr="007556F0">
        <w:rPr>
          <w:color w:val="000000"/>
          <w:szCs w:val="28"/>
        </w:rPr>
        <w:t xml:space="preserve">2190-р, </w:t>
      </w:r>
      <w:r w:rsidRPr="00641820">
        <w:rPr>
          <w:szCs w:val="28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</w:t>
      </w:r>
      <w:r>
        <w:rPr>
          <w:szCs w:val="28"/>
        </w:rPr>
        <w:t>у</w:t>
      </w:r>
      <w:r w:rsidRPr="00641820">
        <w:rPr>
          <w:szCs w:val="28"/>
        </w:rPr>
        <w:t>твержд</w:t>
      </w:r>
      <w:r>
        <w:rPr>
          <w:szCs w:val="28"/>
        </w:rPr>
        <w:t>аемых</w:t>
      </w:r>
      <w:r w:rsidRPr="00641820">
        <w:rPr>
          <w:szCs w:val="28"/>
        </w:rPr>
        <w:t xml:space="preserve"> на соответствующий год решением Российской трехсторонней </w:t>
      </w:r>
      <w:r>
        <w:rPr>
          <w:szCs w:val="28"/>
        </w:rPr>
        <w:t>к</w:t>
      </w:r>
      <w:r w:rsidRPr="00641820">
        <w:rPr>
          <w:szCs w:val="28"/>
        </w:rPr>
        <w:t>омиссии по регулированию социально-трудовых отношений</w:t>
      </w:r>
      <w:r w:rsidRPr="007556F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Учитывая</w:t>
      </w:r>
      <w:r w:rsidRPr="007556F0">
        <w:rPr>
          <w:color w:val="000000"/>
          <w:szCs w:val="28"/>
        </w:rPr>
        <w:t xml:space="preserve"> специфик</w:t>
      </w:r>
      <w:r>
        <w:rPr>
          <w:color w:val="000000"/>
          <w:szCs w:val="28"/>
        </w:rPr>
        <w:t>у</w:t>
      </w:r>
      <w:r w:rsidRPr="007556F0">
        <w:rPr>
          <w:color w:val="000000"/>
          <w:szCs w:val="28"/>
        </w:rPr>
        <w:t xml:space="preserve"> деятельности учреждений </w:t>
      </w:r>
      <w:r>
        <w:rPr>
          <w:color w:val="000000"/>
          <w:szCs w:val="28"/>
        </w:rPr>
        <w:t>культуры и искусства</w:t>
      </w:r>
      <w:r w:rsidRPr="007556F0">
        <w:rPr>
          <w:color w:val="000000"/>
          <w:szCs w:val="28"/>
        </w:rPr>
        <w:t xml:space="preserve">, при планировании </w:t>
      </w:r>
      <w:r>
        <w:rPr>
          <w:color w:val="000000"/>
          <w:szCs w:val="28"/>
        </w:rPr>
        <w:t>размеров</w:t>
      </w:r>
      <w:r w:rsidRPr="007556F0">
        <w:rPr>
          <w:color w:val="000000"/>
          <w:szCs w:val="28"/>
        </w:rPr>
        <w:t xml:space="preserve">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</w:t>
      </w:r>
      <w:r>
        <w:rPr>
          <w:color w:val="000000"/>
          <w:szCs w:val="28"/>
        </w:rPr>
        <w:t>соотноситься</w:t>
      </w:r>
      <w:r w:rsidRPr="007556F0">
        <w:rPr>
          <w:color w:val="000000"/>
          <w:szCs w:val="28"/>
        </w:rPr>
        <w:t xml:space="preserve"> с выполнением этими учреждениями показателей эффективности и достижением целевых показателей (индикаторов).</w:t>
      </w:r>
    </w:p>
    <w:p w:rsidR="00C52E34" w:rsidRPr="005C7560" w:rsidRDefault="00C52E34" w:rsidP="00C52E34">
      <w:pPr>
        <w:shd w:val="clear" w:color="auto" w:fill="FFFFFF"/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Показателем (индикатором), характеризующими эффективность мероприятий </w:t>
      </w:r>
      <w:r w:rsidRPr="007556F0">
        <w:rPr>
          <w:bCs/>
          <w:color w:val="000000"/>
          <w:szCs w:val="28"/>
        </w:rPr>
        <w:t xml:space="preserve">по совершенствованию оплаты труда работников учреждений </w:t>
      </w:r>
      <w:r>
        <w:rPr>
          <w:bCs/>
          <w:color w:val="000000"/>
          <w:szCs w:val="28"/>
        </w:rPr>
        <w:t xml:space="preserve">культуры и искусства, является </w:t>
      </w:r>
      <w:r w:rsidRPr="00DA1E6D">
        <w:rPr>
          <w:szCs w:val="28"/>
        </w:rPr>
        <w:t>динамика примерных (индикативных) значений соотношения средней заработной платы работников</w:t>
      </w:r>
      <w:r>
        <w:rPr>
          <w:szCs w:val="28"/>
        </w:rPr>
        <w:t xml:space="preserve"> учреждений культуры</w:t>
      </w:r>
      <w:r w:rsidRPr="00DA1E6D">
        <w:rPr>
          <w:szCs w:val="28"/>
        </w:rPr>
        <w:t>, повышение оплаты труда которых п</w:t>
      </w:r>
      <w:r>
        <w:rPr>
          <w:szCs w:val="28"/>
        </w:rPr>
        <w:t xml:space="preserve">редусмотрено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 597 "О </w:t>
      </w:r>
      <w:r w:rsidRPr="00DA1E6D">
        <w:rPr>
          <w:szCs w:val="28"/>
        </w:rPr>
        <w:t>мероприятиях по реализации государственной социальной политики", и средней</w:t>
      </w:r>
      <w:r>
        <w:rPr>
          <w:szCs w:val="28"/>
        </w:rPr>
        <w:t xml:space="preserve"> заработной платы в Красноярском крае»</w:t>
      </w:r>
      <w:r w:rsidRPr="00DA1E6D">
        <w:rPr>
          <w:szCs w:val="28"/>
        </w:rPr>
        <w:t>:</w:t>
      </w:r>
    </w:p>
    <w:p w:rsidR="00C52E34" w:rsidRPr="00DA1E6D" w:rsidRDefault="00C52E34" w:rsidP="00C52E34">
      <w:pPr>
        <w:shd w:val="clear" w:color="auto" w:fill="FFFFFF"/>
        <w:spacing w:line="240" w:lineRule="atLeast"/>
        <w:jc w:val="right"/>
        <w:rPr>
          <w:szCs w:val="28"/>
        </w:rPr>
      </w:pPr>
      <w:r w:rsidRPr="00DA1E6D">
        <w:rPr>
          <w:szCs w:val="28"/>
        </w:rPr>
        <w:t>(процентов)</w:t>
      </w:r>
    </w:p>
    <w:p w:rsidR="00C52E34" w:rsidRPr="00DA1E6D" w:rsidRDefault="00C52E34" w:rsidP="00C52E34">
      <w:pPr>
        <w:shd w:val="clear" w:color="auto" w:fill="FFFFFF"/>
        <w:spacing w:line="120" w:lineRule="exact"/>
        <w:jc w:val="right"/>
        <w:rPr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980"/>
        <w:gridCol w:w="1800"/>
        <w:gridCol w:w="1980"/>
        <w:gridCol w:w="999"/>
      </w:tblGrid>
      <w:tr w:rsidR="00C52E34" w:rsidRPr="00310E41" w:rsidTr="00221AE8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2017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310E41">
              <w:rPr>
                <w:szCs w:val="28"/>
              </w:rPr>
              <w:t>2018 год</w:t>
            </w:r>
          </w:p>
        </w:tc>
      </w:tr>
      <w:tr w:rsidR="00C52E34" w:rsidRPr="00310E41" w:rsidTr="00221AE8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34" w:rsidRPr="00310E41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</w:tbl>
    <w:p w:rsidR="00C52E34" w:rsidRDefault="00C52E34" w:rsidP="00C52E34">
      <w:pPr>
        <w:shd w:val="clear" w:color="auto" w:fill="FFFFFF"/>
        <w:tabs>
          <w:tab w:val="left" w:pos="2299"/>
        </w:tabs>
        <w:spacing w:line="240" w:lineRule="atLeast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</w:p>
    <w:p w:rsidR="00C52E34" w:rsidRDefault="00C52E34" w:rsidP="00C52E34">
      <w:pPr>
        <w:shd w:val="clear" w:color="auto" w:fill="FFFFFF"/>
        <w:tabs>
          <w:tab w:val="left" w:pos="2299"/>
        </w:tabs>
        <w:spacing w:line="240" w:lineRule="atLeast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V</w:t>
      </w:r>
      <w:r>
        <w:rPr>
          <w:bCs/>
          <w:color w:val="000000"/>
          <w:szCs w:val="28"/>
        </w:rPr>
        <w:t xml:space="preserve">. </w:t>
      </w:r>
      <w:r w:rsidRPr="007556F0">
        <w:rPr>
          <w:bCs/>
          <w:color w:val="000000"/>
          <w:szCs w:val="28"/>
        </w:rPr>
        <w:t xml:space="preserve">Основные мероприятия, направленные на повышение </w:t>
      </w:r>
    </w:p>
    <w:p w:rsidR="00C52E34" w:rsidRPr="005C7560" w:rsidRDefault="00C52E34" w:rsidP="00C52E34">
      <w:pPr>
        <w:shd w:val="clear" w:color="auto" w:fill="FFFFFF"/>
        <w:tabs>
          <w:tab w:val="left" w:pos="2299"/>
        </w:tabs>
        <w:spacing w:line="240" w:lineRule="atLeast"/>
        <w:jc w:val="center"/>
        <w:rPr>
          <w:szCs w:val="28"/>
        </w:rPr>
      </w:pPr>
      <w:r w:rsidRPr="007556F0">
        <w:rPr>
          <w:bCs/>
          <w:color w:val="000000"/>
          <w:szCs w:val="28"/>
        </w:rPr>
        <w:t>эффективности и качествапред</w:t>
      </w:r>
      <w:r>
        <w:rPr>
          <w:bCs/>
          <w:color w:val="000000"/>
          <w:szCs w:val="28"/>
        </w:rPr>
        <w:t>о</w:t>
      </w:r>
      <w:r w:rsidRPr="007556F0">
        <w:rPr>
          <w:bCs/>
          <w:color w:val="000000"/>
          <w:szCs w:val="28"/>
        </w:rPr>
        <w:t xml:space="preserve">ставляемых услуг в сфере </w:t>
      </w:r>
    </w:p>
    <w:p w:rsidR="00C52E34" w:rsidRDefault="00C52E34" w:rsidP="00C52E34">
      <w:pPr>
        <w:shd w:val="clear" w:color="auto" w:fill="FFFFFF"/>
        <w:spacing w:line="240" w:lineRule="atLeast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культуры</w:t>
      </w:r>
      <w:r w:rsidRPr="007556F0">
        <w:rPr>
          <w:bCs/>
          <w:color w:val="000000"/>
          <w:szCs w:val="28"/>
        </w:rPr>
        <w:t xml:space="preserve">, </w:t>
      </w:r>
      <w:r>
        <w:rPr>
          <w:bCs/>
          <w:color w:val="000000"/>
          <w:szCs w:val="28"/>
        </w:rPr>
        <w:t>с</w:t>
      </w:r>
      <w:r w:rsidRPr="007556F0">
        <w:rPr>
          <w:bCs/>
          <w:color w:val="000000"/>
          <w:szCs w:val="28"/>
        </w:rPr>
        <w:t>вязанные с переходом на эффективный контракт</w:t>
      </w:r>
    </w:p>
    <w:p w:rsidR="00C52E34" w:rsidRDefault="00C52E34" w:rsidP="00C52E34">
      <w:pPr>
        <w:shd w:val="clear" w:color="auto" w:fill="FFFFFF"/>
        <w:spacing w:line="240" w:lineRule="atLeast"/>
        <w:jc w:val="center"/>
        <w:rPr>
          <w:bCs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8"/>
        <w:gridCol w:w="5303"/>
        <w:gridCol w:w="1425"/>
        <w:gridCol w:w="1504"/>
        <w:gridCol w:w="1001"/>
        <w:gridCol w:w="8"/>
      </w:tblGrid>
      <w:tr w:rsidR="00C52E34" w:rsidRPr="00EC2B90" w:rsidTr="002A56D6">
        <w:tc>
          <w:tcPr>
            <w:tcW w:w="398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5303" w:type="dxa"/>
            <w:vAlign w:val="center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C2B90">
              <w:rPr>
                <w:szCs w:val="28"/>
              </w:rPr>
              <w:t>Наименование мероприятия</w:t>
            </w:r>
          </w:p>
        </w:tc>
        <w:tc>
          <w:tcPr>
            <w:tcW w:w="1425" w:type="dxa"/>
            <w:vAlign w:val="center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C2B90">
              <w:rPr>
                <w:bCs/>
                <w:color w:val="000000"/>
                <w:szCs w:val="28"/>
              </w:rPr>
              <w:t xml:space="preserve">Результат </w:t>
            </w:r>
          </w:p>
        </w:tc>
        <w:tc>
          <w:tcPr>
            <w:tcW w:w="1504" w:type="dxa"/>
            <w:vAlign w:val="center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C2B90">
              <w:rPr>
                <w:bCs/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1009" w:type="dxa"/>
            <w:gridSpan w:val="2"/>
            <w:vAlign w:val="center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C2B90">
              <w:rPr>
                <w:bCs/>
                <w:color w:val="000000"/>
                <w:szCs w:val="28"/>
              </w:rPr>
              <w:t>Сроки испол</w:t>
            </w:r>
            <w:bookmarkStart w:id="0" w:name="_GoBack"/>
            <w:bookmarkEnd w:id="0"/>
            <w:r w:rsidRPr="00EC2B90">
              <w:rPr>
                <w:bCs/>
                <w:color w:val="000000"/>
                <w:szCs w:val="28"/>
              </w:rPr>
              <w:t xml:space="preserve">нения </w:t>
            </w:r>
          </w:p>
        </w:tc>
      </w:tr>
      <w:tr w:rsidR="002A56D6" w:rsidRPr="00EC2B90" w:rsidTr="008074EF">
        <w:trPr>
          <w:gridAfter w:val="1"/>
          <w:wAfter w:w="8" w:type="dxa"/>
        </w:trPr>
        <w:tc>
          <w:tcPr>
            <w:tcW w:w="398" w:type="dxa"/>
          </w:tcPr>
          <w:p w:rsidR="002A56D6" w:rsidRPr="00EC2B90" w:rsidRDefault="002A56D6" w:rsidP="00330F04">
            <w:pPr>
              <w:spacing w:line="240" w:lineRule="atLeast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233" w:type="dxa"/>
            <w:gridSpan w:val="4"/>
            <w:tcBorders>
              <w:right w:val="single" w:sz="4" w:space="0" w:color="auto"/>
            </w:tcBorders>
          </w:tcPr>
          <w:p w:rsidR="002A56D6" w:rsidRPr="00EC2B90" w:rsidRDefault="002A56D6" w:rsidP="002A56D6">
            <w:pPr>
              <w:spacing w:after="200" w:line="276" w:lineRule="auto"/>
              <w:jc w:val="center"/>
            </w:pPr>
            <w:r w:rsidRPr="00EC2B90">
              <w:rPr>
                <w:bCs/>
                <w:color w:val="000000"/>
                <w:szCs w:val="28"/>
              </w:rPr>
              <w:t>Совершенствование системы оплаты труда</w:t>
            </w:r>
          </w:p>
        </w:tc>
      </w:tr>
      <w:tr w:rsidR="00C52E34" w:rsidRPr="00EC2B90" w:rsidTr="002A56D6">
        <w:tc>
          <w:tcPr>
            <w:tcW w:w="398" w:type="dxa"/>
          </w:tcPr>
          <w:p w:rsidR="00C52E34" w:rsidRPr="000C4A0F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03" w:type="dxa"/>
          </w:tcPr>
          <w:p w:rsidR="00C52E34" w:rsidRPr="000C4A0F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0C4A0F">
              <w:rPr>
                <w:szCs w:val="28"/>
              </w:rPr>
              <w:t>Разработка (изменение) показателей эффективности деятельности подведомственных Отделу культуры</w:t>
            </w:r>
            <w:r>
              <w:rPr>
                <w:szCs w:val="28"/>
              </w:rPr>
              <w:t xml:space="preserve"> администрации </w:t>
            </w:r>
            <w:r w:rsidRPr="000C4A0F">
              <w:rPr>
                <w:szCs w:val="28"/>
              </w:rPr>
              <w:t>г. Канска и органам местного самоуправления учреждений культуры и искусства и их руководителей</w:t>
            </w:r>
          </w:p>
        </w:tc>
        <w:tc>
          <w:tcPr>
            <w:tcW w:w="1425" w:type="dxa"/>
          </w:tcPr>
          <w:p w:rsidR="00C52E34" w:rsidRPr="000C4A0F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Правовые акты администрации г. Канска</w:t>
            </w:r>
          </w:p>
        </w:tc>
        <w:tc>
          <w:tcPr>
            <w:tcW w:w="1504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Отдел культуры администрации г. Канска</w:t>
            </w:r>
          </w:p>
        </w:tc>
        <w:tc>
          <w:tcPr>
            <w:tcW w:w="1009" w:type="dxa"/>
            <w:gridSpan w:val="2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 xml:space="preserve">По мере </w:t>
            </w:r>
            <w:r>
              <w:rPr>
                <w:color w:val="000000"/>
                <w:szCs w:val="28"/>
              </w:rPr>
              <w:t>принятия соответствующих правовых актов администрации г. Канска</w:t>
            </w:r>
          </w:p>
        </w:tc>
      </w:tr>
      <w:tr w:rsidR="00C52E34" w:rsidRPr="00EC2B90" w:rsidTr="002A56D6">
        <w:tc>
          <w:tcPr>
            <w:tcW w:w="398" w:type="dxa"/>
          </w:tcPr>
          <w:p w:rsidR="00C52E34" w:rsidRDefault="00C52E34" w:rsidP="00330F0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5303" w:type="dxa"/>
          </w:tcPr>
          <w:p w:rsidR="00C52E34" w:rsidRPr="006062EA" w:rsidRDefault="00C52E34" w:rsidP="00330F0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Проведение мероприятий с учетом специфики отрасли «культура» по возможному привлечению средств от приносящей доход деятельности</w:t>
            </w:r>
          </w:p>
        </w:tc>
        <w:tc>
          <w:tcPr>
            <w:tcW w:w="1425" w:type="dxa"/>
          </w:tcPr>
          <w:p w:rsidR="00C52E34" w:rsidRPr="00F360D6" w:rsidRDefault="00C52E34" w:rsidP="00330F0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Информация Отдела культуры администрации г. Канска в Министерство культуры Красноярского края</w:t>
            </w:r>
          </w:p>
        </w:tc>
        <w:tc>
          <w:tcPr>
            <w:tcW w:w="1504" w:type="dxa"/>
          </w:tcPr>
          <w:p w:rsidR="00C52E34" w:rsidRPr="006062EA" w:rsidRDefault="00C52E34" w:rsidP="00330F0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Отдел культуры администрации г. Канска</w:t>
            </w:r>
          </w:p>
        </w:tc>
        <w:tc>
          <w:tcPr>
            <w:tcW w:w="1009" w:type="dxa"/>
            <w:gridSpan w:val="2"/>
          </w:tcPr>
          <w:p w:rsidR="00C52E34" w:rsidRPr="006062EA" w:rsidRDefault="00C52E34" w:rsidP="00330F04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Ежегодно</w:t>
            </w:r>
          </w:p>
        </w:tc>
      </w:tr>
      <w:tr w:rsidR="00C52E34" w:rsidRPr="00EC2B90" w:rsidTr="002A56D6">
        <w:tc>
          <w:tcPr>
            <w:tcW w:w="398" w:type="dxa"/>
          </w:tcPr>
          <w:p w:rsidR="00C52E34" w:rsidRDefault="00C52E34" w:rsidP="00330F0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5303" w:type="dxa"/>
          </w:tcPr>
          <w:p w:rsidR="00C52E34" w:rsidRPr="00E32233" w:rsidRDefault="00C52E34" w:rsidP="00330F0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Внесение изменений в примерные положения по оплате труда работников муниципальных бюджетных учреждений культуры</w:t>
            </w:r>
          </w:p>
        </w:tc>
        <w:tc>
          <w:tcPr>
            <w:tcW w:w="1425" w:type="dxa"/>
          </w:tcPr>
          <w:p w:rsidR="00C52E34" w:rsidRPr="003C34DA" w:rsidRDefault="00C52E34" w:rsidP="00330F04">
            <w:pPr>
              <w:rPr>
                <w:rFonts w:cs="Arial"/>
                <w:szCs w:val="28"/>
                <w:highlight w:val="yellow"/>
              </w:rPr>
            </w:pPr>
            <w:r w:rsidRPr="00C24D34">
              <w:rPr>
                <w:rFonts w:cs="Arial"/>
                <w:szCs w:val="28"/>
              </w:rPr>
              <w:t>Постановление администрации г. Канска</w:t>
            </w:r>
          </w:p>
        </w:tc>
        <w:tc>
          <w:tcPr>
            <w:tcW w:w="1504" w:type="dxa"/>
          </w:tcPr>
          <w:p w:rsidR="00C52E34" w:rsidRPr="003C34DA" w:rsidRDefault="00C52E34" w:rsidP="00330F04">
            <w:pPr>
              <w:rPr>
                <w:rFonts w:cs="Arial"/>
                <w:szCs w:val="28"/>
                <w:highlight w:val="yellow"/>
              </w:rPr>
            </w:pPr>
            <w:r>
              <w:rPr>
                <w:rFonts w:cs="Arial"/>
                <w:szCs w:val="28"/>
              </w:rPr>
              <w:t>Отдел культуры администрации г. Канска</w:t>
            </w:r>
          </w:p>
        </w:tc>
        <w:tc>
          <w:tcPr>
            <w:tcW w:w="1009" w:type="dxa"/>
            <w:gridSpan w:val="2"/>
          </w:tcPr>
          <w:p w:rsidR="00C52E34" w:rsidRPr="003C34DA" w:rsidRDefault="00C52E34" w:rsidP="00330F04">
            <w:pPr>
              <w:rPr>
                <w:rFonts w:cs="Arial"/>
                <w:szCs w:val="28"/>
                <w:highlight w:val="yellow"/>
              </w:rPr>
            </w:pPr>
            <w:r>
              <w:rPr>
                <w:rFonts w:cs="Arial"/>
                <w:szCs w:val="28"/>
              </w:rPr>
              <w:t>По мере принятия соответствующих правовых актов представительной и испол</w:t>
            </w:r>
            <w:r>
              <w:rPr>
                <w:rFonts w:cs="Arial"/>
                <w:szCs w:val="28"/>
              </w:rPr>
              <w:lastRenderedPageBreak/>
              <w:t>нительной власти</w:t>
            </w:r>
          </w:p>
        </w:tc>
      </w:tr>
      <w:tr w:rsidR="00F852FC" w:rsidRPr="00EC2B90" w:rsidTr="002A56D6">
        <w:tc>
          <w:tcPr>
            <w:tcW w:w="398" w:type="dxa"/>
          </w:tcPr>
          <w:p w:rsidR="00F852FC" w:rsidRPr="00EC2B90" w:rsidRDefault="00F852FC" w:rsidP="00330F04">
            <w:pPr>
              <w:spacing w:line="240" w:lineRule="atLeast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241" w:type="dxa"/>
            <w:gridSpan w:val="5"/>
            <w:tcBorders>
              <w:right w:val="single" w:sz="4" w:space="0" w:color="auto"/>
            </w:tcBorders>
          </w:tcPr>
          <w:p w:rsidR="00F852FC" w:rsidRPr="00EC2B90" w:rsidRDefault="00F852FC" w:rsidP="00F852FC">
            <w:pPr>
              <w:spacing w:after="200" w:line="276" w:lineRule="auto"/>
              <w:jc w:val="center"/>
            </w:pPr>
            <w:r w:rsidRPr="00EC2B90">
              <w:rPr>
                <w:bCs/>
                <w:color w:val="000000"/>
                <w:szCs w:val="28"/>
              </w:rPr>
              <w:t xml:space="preserve">Создание прозрачного </w:t>
            </w:r>
            <w:proofErr w:type="gramStart"/>
            <w:r w:rsidRPr="00EC2B90">
              <w:rPr>
                <w:bCs/>
                <w:color w:val="000000"/>
                <w:szCs w:val="28"/>
              </w:rPr>
              <w:t>механизма оплаты труда руководителей учреждений</w:t>
            </w:r>
            <w:proofErr w:type="gramEnd"/>
          </w:p>
        </w:tc>
      </w:tr>
      <w:tr w:rsidR="00C52E34" w:rsidRPr="00EC2B90" w:rsidTr="002A56D6">
        <w:tc>
          <w:tcPr>
            <w:tcW w:w="398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303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1425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Трудовые договоры с </w:t>
            </w:r>
            <w:r w:rsidRPr="00EC2B90">
              <w:rPr>
                <w:color w:val="000000"/>
                <w:szCs w:val="28"/>
              </w:rPr>
              <w:t>руководителями учрежденийкультуры и искусства</w:t>
            </w:r>
          </w:p>
        </w:tc>
        <w:tc>
          <w:tcPr>
            <w:tcW w:w="1504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 администрации г. Канска</w:t>
            </w:r>
          </w:p>
        </w:tc>
        <w:tc>
          <w:tcPr>
            <w:tcW w:w="1009" w:type="dxa"/>
            <w:gridSpan w:val="2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>Ежегодно</w:t>
            </w:r>
          </w:p>
        </w:tc>
      </w:tr>
      <w:tr w:rsidR="00F852FC" w:rsidRPr="00EC2B90" w:rsidTr="002A56D6">
        <w:trPr>
          <w:trHeight w:val="780"/>
        </w:trPr>
        <w:tc>
          <w:tcPr>
            <w:tcW w:w="398" w:type="dxa"/>
          </w:tcPr>
          <w:p w:rsidR="00F852FC" w:rsidRPr="00EC2B90" w:rsidRDefault="00F852FC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241" w:type="dxa"/>
            <w:gridSpan w:val="5"/>
            <w:tcBorders>
              <w:right w:val="single" w:sz="4" w:space="0" w:color="auto"/>
            </w:tcBorders>
          </w:tcPr>
          <w:p w:rsidR="00F852FC" w:rsidRPr="00EC2B90" w:rsidRDefault="00F852FC" w:rsidP="00F852FC">
            <w:pPr>
              <w:spacing w:after="200" w:line="276" w:lineRule="auto"/>
              <w:jc w:val="center"/>
            </w:pPr>
            <w:r w:rsidRPr="00EC2B90">
              <w:rPr>
                <w:szCs w:val="28"/>
              </w:rPr>
              <w:t>Развитие кадрового потенциала работников учреждений культуры и искусства</w:t>
            </w:r>
          </w:p>
        </w:tc>
      </w:tr>
      <w:tr w:rsidR="00C52E34" w:rsidRPr="00EC2B90" w:rsidTr="002A56D6">
        <w:tc>
          <w:tcPr>
            <w:tcW w:w="398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303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>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1425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rFonts w:cs="Arial"/>
                <w:szCs w:val="28"/>
              </w:rPr>
              <w:t>Информация Отдела культуры администрации г. Канска в Министерство культуры Красноярского края</w:t>
            </w:r>
          </w:p>
        </w:tc>
        <w:tc>
          <w:tcPr>
            <w:tcW w:w="1504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 администрации г. Канска</w:t>
            </w:r>
          </w:p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</w:p>
        </w:tc>
        <w:tc>
          <w:tcPr>
            <w:tcW w:w="1009" w:type="dxa"/>
            <w:gridSpan w:val="2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</w:tc>
      </w:tr>
      <w:tr w:rsidR="00C52E34" w:rsidRPr="00EC2B90" w:rsidTr="002A56D6">
        <w:trPr>
          <w:trHeight w:val="3008"/>
        </w:trPr>
        <w:tc>
          <w:tcPr>
            <w:tcW w:w="398" w:type="dxa"/>
            <w:tcBorders>
              <w:bottom w:val="single" w:sz="4" w:space="0" w:color="auto"/>
            </w:tcBorders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52E34" w:rsidRPr="00ED3B10" w:rsidRDefault="00C52E34" w:rsidP="00330F04">
            <w:pPr>
              <w:shd w:val="clear" w:color="auto" w:fill="FFFFFF"/>
              <w:spacing w:line="240" w:lineRule="atLeast"/>
              <w:rPr>
                <w:color w:val="FF0000"/>
                <w:szCs w:val="28"/>
              </w:rPr>
            </w:pPr>
            <w:r w:rsidRPr="00EC2B90">
              <w:rPr>
                <w:color w:val="000000"/>
                <w:szCs w:val="28"/>
              </w:rPr>
              <w:t xml:space="preserve"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и искусства в связи с введением </w:t>
            </w:r>
            <w:r w:rsidRPr="00CF74A6">
              <w:rPr>
                <w:color w:val="000000"/>
                <w:szCs w:val="28"/>
              </w:rPr>
              <w:t>эффективного контракта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>Трудовые договоры работников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 администрации г. Канска, учреждения культуры</w:t>
            </w:r>
          </w:p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>Ежегодно</w:t>
            </w:r>
          </w:p>
        </w:tc>
      </w:tr>
      <w:tr w:rsidR="00C52E34" w:rsidRPr="00EC2B90" w:rsidTr="002A56D6">
        <w:trPr>
          <w:trHeight w:val="1402"/>
        </w:trPr>
        <w:tc>
          <w:tcPr>
            <w:tcW w:w="398" w:type="dxa"/>
            <w:tcBorders>
              <w:top w:val="single" w:sz="4" w:space="0" w:color="auto"/>
            </w:tcBorders>
          </w:tcPr>
          <w:p w:rsidR="00C52E34" w:rsidRPr="007007A8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7007A8">
              <w:rPr>
                <w:szCs w:val="28"/>
              </w:rPr>
              <w:t>7</w:t>
            </w:r>
          </w:p>
        </w:tc>
        <w:tc>
          <w:tcPr>
            <w:tcW w:w="5303" w:type="dxa"/>
            <w:tcBorders>
              <w:top w:val="single" w:sz="4" w:space="0" w:color="auto"/>
            </w:tcBorders>
          </w:tcPr>
          <w:p w:rsidR="00C52E34" w:rsidRPr="007007A8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7007A8">
              <w:rPr>
                <w:szCs w:val="28"/>
              </w:rPr>
              <w:t>Анализ лучших практик внедрения эффективного контракта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C52E34" w:rsidRPr="007007A8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7007A8">
              <w:rPr>
                <w:rFonts w:cs="Arial"/>
                <w:szCs w:val="28"/>
              </w:rPr>
              <w:t>Информация Отдела культуры</w:t>
            </w:r>
            <w:r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lastRenderedPageBreak/>
              <w:t>администрации г. Канска</w:t>
            </w:r>
            <w:r w:rsidRPr="007007A8">
              <w:rPr>
                <w:rFonts w:cs="Arial"/>
                <w:szCs w:val="28"/>
              </w:rPr>
              <w:t xml:space="preserve"> в Министерство культуры Красноярского края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C52E34" w:rsidRPr="007007A8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7007A8">
              <w:rPr>
                <w:szCs w:val="28"/>
              </w:rPr>
              <w:lastRenderedPageBreak/>
              <w:t>Отдел культуры</w:t>
            </w:r>
            <w:r>
              <w:rPr>
                <w:szCs w:val="28"/>
              </w:rPr>
              <w:t xml:space="preserve"> администрации г. </w:t>
            </w:r>
            <w:r>
              <w:rPr>
                <w:szCs w:val="28"/>
              </w:rPr>
              <w:lastRenderedPageBreak/>
              <w:t>Канска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</w:tcBorders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Ежегодно, начиная с </w:t>
            </w:r>
            <w:r>
              <w:rPr>
                <w:color w:val="000000"/>
                <w:szCs w:val="28"/>
              </w:rPr>
              <w:lastRenderedPageBreak/>
              <w:t>2013 года, до 15 июня 2018 года</w:t>
            </w:r>
          </w:p>
        </w:tc>
      </w:tr>
      <w:tr w:rsidR="00C52E34" w:rsidRPr="00EC2B90" w:rsidTr="002A56D6">
        <w:trPr>
          <w:trHeight w:val="2746"/>
        </w:trPr>
        <w:tc>
          <w:tcPr>
            <w:tcW w:w="398" w:type="dxa"/>
            <w:tcBorders>
              <w:bottom w:val="single" w:sz="4" w:space="0" w:color="auto"/>
            </w:tcBorders>
          </w:tcPr>
          <w:p w:rsidR="00C52E34" w:rsidRPr="007007A8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7007A8">
              <w:rPr>
                <w:szCs w:val="28"/>
              </w:rPr>
              <w:lastRenderedPageBreak/>
              <w:t>8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52E34" w:rsidRPr="007007A8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7007A8">
              <w:rPr>
                <w:szCs w:val="28"/>
              </w:rPr>
              <w:t>Обеспечение дифференциации оплаты труда основного и прочего персонала, анализ расходов на административно-управленческий и вспомогательный персонал учреждений культуры, подведомственных Отделу культуры</w:t>
            </w:r>
            <w:r>
              <w:rPr>
                <w:szCs w:val="28"/>
              </w:rPr>
              <w:t xml:space="preserve"> администрации г. Канска</w:t>
            </w:r>
            <w:r w:rsidRPr="007007A8">
              <w:rPr>
                <w:szCs w:val="28"/>
              </w:rPr>
              <w:t>, с учетом предельной доли расходов на оплату их труда в фонде оплаты учреждений – не более 40%</w:t>
            </w:r>
          </w:p>
        </w:tc>
        <w:tc>
          <w:tcPr>
            <w:tcW w:w="1425" w:type="dxa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Приказ Отдела культуры администрации г. Канска</w:t>
            </w:r>
          </w:p>
        </w:tc>
        <w:tc>
          <w:tcPr>
            <w:tcW w:w="1504" w:type="dxa"/>
          </w:tcPr>
          <w:p w:rsidR="00C52E34" w:rsidRDefault="00C52E34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 администрации г. Канска</w:t>
            </w:r>
          </w:p>
        </w:tc>
        <w:tc>
          <w:tcPr>
            <w:tcW w:w="1009" w:type="dxa"/>
            <w:gridSpan w:val="2"/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2013-2014 годы</w:t>
            </w:r>
          </w:p>
        </w:tc>
      </w:tr>
      <w:tr w:rsidR="00F852FC" w:rsidRPr="00EC2B90" w:rsidTr="002A56D6">
        <w:trPr>
          <w:trHeight w:val="1296"/>
        </w:trPr>
        <w:tc>
          <w:tcPr>
            <w:tcW w:w="398" w:type="dxa"/>
          </w:tcPr>
          <w:p w:rsidR="00F852FC" w:rsidRPr="00056250" w:rsidRDefault="00F852FC" w:rsidP="00330F04">
            <w:pPr>
              <w:shd w:val="clear" w:color="auto" w:fill="FFFFFF"/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9241" w:type="dxa"/>
            <w:gridSpan w:val="5"/>
            <w:tcBorders>
              <w:right w:val="single" w:sz="4" w:space="0" w:color="auto"/>
            </w:tcBorders>
          </w:tcPr>
          <w:p w:rsidR="00F852FC" w:rsidRPr="00056250" w:rsidRDefault="00F852FC" w:rsidP="00F852FC">
            <w:pPr>
              <w:shd w:val="clear" w:color="auto" w:fill="FFFFFF"/>
              <w:spacing w:line="240" w:lineRule="atLeast"/>
              <w:jc w:val="center"/>
              <w:rPr>
                <w:bCs/>
                <w:szCs w:val="28"/>
              </w:rPr>
            </w:pPr>
            <w:r w:rsidRPr="00056250">
              <w:rPr>
                <w:bCs/>
                <w:szCs w:val="28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F852FC" w:rsidRDefault="00F852FC" w:rsidP="00F852FC">
            <w:pPr>
              <w:shd w:val="clear" w:color="auto" w:fill="FFFFFF"/>
              <w:spacing w:line="240" w:lineRule="atLeast"/>
              <w:jc w:val="center"/>
              <w:rPr>
                <w:bCs/>
                <w:szCs w:val="28"/>
              </w:rPr>
            </w:pPr>
            <w:r w:rsidRPr="00056250">
              <w:rPr>
                <w:bCs/>
                <w:szCs w:val="28"/>
              </w:rPr>
              <w:t>определенных Указом Президента Российской Федерации</w:t>
            </w:r>
          </w:p>
          <w:p w:rsidR="00F852FC" w:rsidRPr="00EC2B90" w:rsidRDefault="00F852FC" w:rsidP="00F852FC">
            <w:pPr>
              <w:spacing w:after="200" w:line="276" w:lineRule="auto"/>
              <w:jc w:val="center"/>
            </w:pPr>
            <w:r>
              <w:rPr>
                <w:bCs/>
                <w:szCs w:val="28"/>
              </w:rPr>
              <w:t xml:space="preserve">от 7 мая 2012 </w:t>
            </w:r>
            <w:r w:rsidRPr="00056250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. № </w:t>
            </w:r>
            <w:r w:rsidRPr="00056250">
              <w:rPr>
                <w:bCs/>
                <w:szCs w:val="28"/>
              </w:rPr>
              <w:t>597</w:t>
            </w:r>
          </w:p>
        </w:tc>
      </w:tr>
      <w:tr w:rsidR="00C52E34" w:rsidRPr="00EC2B90" w:rsidTr="002A56D6">
        <w:trPr>
          <w:trHeight w:val="349"/>
        </w:trPr>
        <w:tc>
          <w:tcPr>
            <w:tcW w:w="398" w:type="dxa"/>
            <w:tcBorders>
              <w:bottom w:val="single" w:sz="4" w:space="0" w:color="auto"/>
            </w:tcBorders>
          </w:tcPr>
          <w:p w:rsidR="00C52E34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Создание постоянно действующей рабочей группы Отдела культуры администрации г. Канска по оценке реализации «дорожной карты»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Приказ Отдела культуры администрации г. Канска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52E34" w:rsidRPr="00EC2B90" w:rsidRDefault="00C52E34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Отдел культуры администрации г. Канска с участием представителей администрации г. Канска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C52E34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2013 г.</w:t>
            </w:r>
          </w:p>
          <w:p w:rsidR="00C52E34" w:rsidRPr="00EC2B90" w:rsidRDefault="00C52E34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A751D2" w:rsidRPr="00EC2B90" w:rsidTr="002A56D6">
        <w:trPr>
          <w:trHeight w:val="349"/>
        </w:trPr>
        <w:tc>
          <w:tcPr>
            <w:tcW w:w="398" w:type="dxa"/>
            <w:tcBorders>
              <w:bottom w:val="single" w:sz="4" w:space="0" w:color="auto"/>
            </w:tcBorders>
          </w:tcPr>
          <w:p w:rsidR="00A751D2" w:rsidRDefault="00A751D2" w:rsidP="00E92B3E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A751D2" w:rsidRPr="00EC2B90" w:rsidRDefault="00A751D2" w:rsidP="00E92B3E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Проведение мониторинга реализации мероприятий по повышению оплаты труда, предусмотренных в настоящей «дорожной карте»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A751D2" w:rsidRPr="00EC2B90" w:rsidRDefault="00A751D2" w:rsidP="00E92B3E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7007A8">
              <w:rPr>
                <w:rFonts w:cs="Arial"/>
                <w:szCs w:val="28"/>
              </w:rPr>
              <w:t>Информация Отдела культуры</w:t>
            </w:r>
            <w:r>
              <w:rPr>
                <w:rFonts w:cs="Arial"/>
                <w:szCs w:val="28"/>
              </w:rPr>
              <w:t xml:space="preserve"> администрации г. Канска</w:t>
            </w:r>
            <w:r w:rsidRPr="007007A8">
              <w:rPr>
                <w:rFonts w:cs="Arial"/>
                <w:szCs w:val="28"/>
              </w:rPr>
              <w:t xml:space="preserve"> в Министерство культуры </w:t>
            </w:r>
            <w:r w:rsidRPr="007007A8">
              <w:rPr>
                <w:rFonts w:cs="Arial"/>
                <w:szCs w:val="28"/>
              </w:rPr>
              <w:lastRenderedPageBreak/>
              <w:t>Красноярского края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751D2" w:rsidRPr="00EC2B90" w:rsidRDefault="00A751D2" w:rsidP="00E92B3E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Отдел культуры администрации г. Канска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A751D2" w:rsidRPr="00056250" w:rsidRDefault="00A751D2" w:rsidP="00E92B3E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056250">
              <w:rPr>
                <w:szCs w:val="28"/>
              </w:rPr>
              <w:t>Ежеквартально</w:t>
            </w:r>
          </w:p>
          <w:p w:rsidR="00A751D2" w:rsidRPr="0064263F" w:rsidRDefault="00A751D2" w:rsidP="00E92B3E">
            <w:pPr>
              <w:shd w:val="clear" w:color="auto" w:fill="FFFFFF"/>
              <w:spacing w:line="240" w:lineRule="atLeast"/>
              <w:jc w:val="center"/>
              <w:rPr>
                <w:color w:val="FF0000"/>
                <w:szCs w:val="28"/>
              </w:rPr>
            </w:pPr>
            <w:r w:rsidRPr="00056250">
              <w:rPr>
                <w:szCs w:val="28"/>
              </w:rPr>
              <w:t>2013-2018 годы</w:t>
            </w:r>
          </w:p>
        </w:tc>
      </w:tr>
      <w:tr w:rsidR="00372D35" w:rsidRPr="00EC2B90" w:rsidTr="002A56D6">
        <w:trPr>
          <w:trHeight w:val="349"/>
        </w:trPr>
        <w:tc>
          <w:tcPr>
            <w:tcW w:w="398" w:type="dxa"/>
            <w:tcBorders>
              <w:bottom w:val="single" w:sz="4" w:space="0" w:color="auto"/>
            </w:tcBorders>
          </w:tcPr>
          <w:p w:rsidR="00372D35" w:rsidRDefault="00372D35" w:rsidP="00AF6B72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372D35" w:rsidRDefault="00372D35" w:rsidP="00AF6B72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Информационное сопровождение «дорожной карты» - организация проведения разъяснительной работы в трудовых коллективах, публикации в средствах массовой информации, проведение семинаров и др. мероприятий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372D35" w:rsidRDefault="00372D35" w:rsidP="00AF6B72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Публикации в СМИ, проведение семинаров и др. мероприятий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2D35" w:rsidRDefault="00372D35" w:rsidP="00AF6B72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 администрации г. Канска, заинтересованные представитель администрации г. Канска, профсоюзный комитет работников культуры, заинтересованные организации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372D35" w:rsidRPr="00056250" w:rsidRDefault="00372D35" w:rsidP="00AF6B72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2013-2018 годы</w:t>
            </w:r>
          </w:p>
        </w:tc>
      </w:tr>
      <w:tr w:rsidR="00372D35" w:rsidRPr="00EC2B90" w:rsidTr="002A56D6">
        <w:trPr>
          <w:trHeight w:val="157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Подготовка информации о результатах повышения оплаты труда отдельных категорий работников в соответствии с Указом Президента РФ от 07.05.2012 от № 579 «О мероприятиях по реализации государственной социальной политики» и подготовка предложений о подходах к регулированию оплаты труда работников учреждений культуры на период после 2018 года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Администрация г. Канска и Отдел культуры администрации г. Канска в Министерство культуры и Министерство финансов Красноярского края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 г. Канска, Отдел культуры администрации г. Канска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Март 2017</w:t>
            </w:r>
          </w:p>
        </w:tc>
      </w:tr>
      <w:tr w:rsidR="00372D35" w:rsidRPr="00EC2B90" w:rsidTr="002A56D6">
        <w:trPr>
          <w:trHeight w:val="157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E92B3E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E92B3E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Мониторинг сети, штатной численности учреждений культуры, в том числе: оценка возможности перевода обеспечивающих функций и услуг учреждений на условия аутсорсинга и привлечения сторонних организаций; анализ штатной численности и фонда оплаты труда работников муниципальных учреждений культуры, в том числе подведение итогов эксперимента по введению новых систем оплаты труда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E92B3E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Аналитический материал по передаче обеспечивающих функций на аутсорсинг, оценка динамики заработной платы по категориям работников и по руководителям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72D35" w:rsidRDefault="00372D35" w:rsidP="00E92B3E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 администрации г. Канска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35" w:rsidRPr="00056250" w:rsidRDefault="00372D35" w:rsidP="00E92B3E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 в течение 2013-2018 годов до 20 февраля</w:t>
            </w:r>
          </w:p>
        </w:tc>
      </w:tr>
      <w:tr w:rsidR="006F55A3" w:rsidRPr="00EC2B90" w:rsidTr="002A56D6">
        <w:trPr>
          <w:gridAfter w:val="1"/>
          <w:wAfter w:w="8" w:type="dxa"/>
        </w:trPr>
        <w:tc>
          <w:tcPr>
            <w:tcW w:w="398" w:type="dxa"/>
          </w:tcPr>
          <w:p w:rsidR="006F55A3" w:rsidRDefault="006F55A3" w:rsidP="00330F04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233" w:type="dxa"/>
            <w:gridSpan w:val="4"/>
            <w:tcBorders>
              <w:right w:val="single" w:sz="4" w:space="0" w:color="auto"/>
            </w:tcBorders>
          </w:tcPr>
          <w:p w:rsidR="006F55A3" w:rsidRPr="00EC2B90" w:rsidRDefault="006F55A3" w:rsidP="006F55A3">
            <w:pPr>
              <w:spacing w:after="200" w:line="276" w:lineRule="auto"/>
              <w:jc w:val="center"/>
            </w:pPr>
            <w:r>
              <w:rPr>
                <w:bCs/>
                <w:color w:val="000000"/>
                <w:szCs w:val="28"/>
              </w:rPr>
              <w:t>Организационное с</w:t>
            </w:r>
            <w:r w:rsidRPr="00EC2B90">
              <w:rPr>
                <w:bCs/>
                <w:color w:val="000000"/>
                <w:szCs w:val="28"/>
              </w:rPr>
              <w:t>опровождение "дорожной карты"</w:t>
            </w:r>
          </w:p>
        </w:tc>
      </w:tr>
      <w:tr w:rsidR="00372D35" w:rsidRPr="00EC2B90" w:rsidTr="002A56D6">
        <w:tc>
          <w:tcPr>
            <w:tcW w:w="398" w:type="dxa"/>
          </w:tcPr>
          <w:p w:rsidR="00372D35" w:rsidRPr="00EC2B90" w:rsidRDefault="00372D35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303" w:type="dxa"/>
          </w:tcPr>
          <w:p w:rsidR="00372D35" w:rsidRPr="00EC2B90" w:rsidRDefault="00372D35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 xml:space="preserve">Разработка и утверждение </w:t>
            </w:r>
            <w:r w:rsidRPr="00DE4889">
              <w:rPr>
                <w:szCs w:val="28"/>
              </w:rPr>
              <w:t>муниципальными</w:t>
            </w:r>
            <w:r w:rsidRPr="00EC2B90">
              <w:rPr>
                <w:color w:val="000000"/>
                <w:szCs w:val="28"/>
              </w:rPr>
              <w:t xml:space="preserve">учреждениями культуры и искусства планов мероприятий по повышению эффективности деятельности учреждения в части оказания </w:t>
            </w:r>
            <w:r>
              <w:rPr>
                <w:color w:val="000000"/>
                <w:szCs w:val="28"/>
              </w:rPr>
              <w:t>муниципальных</w:t>
            </w:r>
            <w:r w:rsidRPr="00EC2B90">
              <w:rPr>
                <w:color w:val="000000"/>
                <w:szCs w:val="28"/>
              </w:rPr>
              <w:t xml:space="preserve">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</w:t>
            </w:r>
            <w:r>
              <w:rPr>
                <w:color w:val="000000"/>
                <w:szCs w:val="28"/>
              </w:rPr>
              <w:t>тников (по согласованию с Отделом культуры</w:t>
            </w:r>
            <w:r w:rsidRPr="00EC2B90">
              <w:rPr>
                <w:color w:val="000000"/>
                <w:szCs w:val="28"/>
              </w:rPr>
              <w:t>)</w:t>
            </w:r>
          </w:p>
        </w:tc>
        <w:tc>
          <w:tcPr>
            <w:tcW w:w="1425" w:type="dxa"/>
          </w:tcPr>
          <w:p w:rsidR="00372D35" w:rsidRPr="00EC2B90" w:rsidRDefault="00372D35" w:rsidP="006F55A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>Локальный акт учреждения</w:t>
            </w:r>
          </w:p>
        </w:tc>
        <w:tc>
          <w:tcPr>
            <w:tcW w:w="1504" w:type="dxa"/>
          </w:tcPr>
          <w:p w:rsidR="00372D35" w:rsidRPr="00EC2B90" w:rsidRDefault="00372D35" w:rsidP="00330F04">
            <w:pPr>
              <w:shd w:val="clear" w:color="auto" w:fill="FFFFFF"/>
              <w:spacing w:line="240" w:lineRule="atLeast"/>
              <w:rPr>
                <w:szCs w:val="28"/>
              </w:rPr>
            </w:pPr>
            <w:r w:rsidRPr="00EC2B90">
              <w:rPr>
                <w:color w:val="000000"/>
                <w:szCs w:val="28"/>
              </w:rPr>
              <w:t xml:space="preserve">Учреждения культуры </w:t>
            </w:r>
          </w:p>
        </w:tc>
        <w:tc>
          <w:tcPr>
            <w:tcW w:w="1009" w:type="dxa"/>
            <w:gridSpan w:val="2"/>
          </w:tcPr>
          <w:p w:rsidR="00372D35" w:rsidRPr="007007A8" w:rsidRDefault="00372D35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7007A8">
              <w:rPr>
                <w:szCs w:val="28"/>
              </w:rPr>
              <w:t>3 квартал 2013 года</w:t>
            </w:r>
          </w:p>
        </w:tc>
      </w:tr>
      <w:tr w:rsidR="00372D35" w:rsidRPr="00EC2B90" w:rsidTr="002A56D6">
        <w:tc>
          <w:tcPr>
            <w:tcW w:w="398" w:type="dxa"/>
          </w:tcPr>
          <w:p w:rsidR="00372D35" w:rsidRDefault="00372D35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303" w:type="dxa"/>
          </w:tcPr>
          <w:p w:rsidR="00372D35" w:rsidRPr="00EC2B90" w:rsidRDefault="00372D35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Утверждение администрацией г. Канска «дорожной карты», содержащей целевые индикаторы развития отрасли «культура», оптимизацию структуры и определение динамики значений соотношения заработной платы работников учреждений культуры, определенных </w:t>
            </w:r>
            <w:r w:rsidRPr="00056250">
              <w:rPr>
                <w:bCs/>
                <w:szCs w:val="28"/>
              </w:rPr>
              <w:t xml:space="preserve">Указом Президента Российской </w:t>
            </w:r>
            <w:r w:rsidRPr="00056250">
              <w:rPr>
                <w:bCs/>
                <w:szCs w:val="28"/>
              </w:rPr>
              <w:lastRenderedPageBreak/>
              <w:t>Федерации</w:t>
            </w:r>
            <w:r>
              <w:rPr>
                <w:bCs/>
                <w:szCs w:val="28"/>
              </w:rPr>
              <w:t xml:space="preserve"> от 7 мая 2012 </w:t>
            </w:r>
            <w:r w:rsidRPr="00056250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. № </w:t>
            </w:r>
            <w:r w:rsidRPr="00056250">
              <w:rPr>
                <w:bCs/>
                <w:szCs w:val="28"/>
              </w:rPr>
              <w:t>597</w:t>
            </w:r>
            <w:r>
              <w:rPr>
                <w:bCs/>
                <w:szCs w:val="28"/>
              </w:rPr>
              <w:t xml:space="preserve"> «О мероприятиях по реализации государственной социальной политики» и средней заработной платы в Красноярском крае в 2012-2018 годах</w:t>
            </w:r>
          </w:p>
        </w:tc>
        <w:tc>
          <w:tcPr>
            <w:tcW w:w="1425" w:type="dxa"/>
          </w:tcPr>
          <w:p w:rsidR="00372D35" w:rsidRPr="00EC2B90" w:rsidRDefault="00372D35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Постановление администрации г. Канска</w:t>
            </w:r>
          </w:p>
        </w:tc>
        <w:tc>
          <w:tcPr>
            <w:tcW w:w="1504" w:type="dxa"/>
          </w:tcPr>
          <w:p w:rsidR="00372D35" w:rsidRDefault="00372D35" w:rsidP="00330F04">
            <w:pPr>
              <w:shd w:val="clear" w:color="auto" w:fill="FFFFFF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 администрации г. Канска</w:t>
            </w:r>
          </w:p>
        </w:tc>
        <w:tc>
          <w:tcPr>
            <w:tcW w:w="1009" w:type="dxa"/>
            <w:gridSpan w:val="2"/>
          </w:tcPr>
          <w:p w:rsidR="00372D35" w:rsidRPr="007007A8" w:rsidRDefault="00372D35" w:rsidP="00330F0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7007A8">
              <w:rPr>
                <w:szCs w:val="28"/>
              </w:rPr>
              <w:t>2 квартал 2013 г.</w:t>
            </w:r>
          </w:p>
        </w:tc>
      </w:tr>
    </w:tbl>
    <w:p w:rsidR="00C52E34" w:rsidRDefault="00C52E34" w:rsidP="00C52E34"/>
    <w:p w:rsidR="00C52E34" w:rsidRDefault="00C52E34" w:rsidP="00C52E34">
      <w:pPr>
        <w:jc w:val="both"/>
      </w:pPr>
    </w:p>
    <w:p w:rsidR="00A751D2" w:rsidRDefault="00A751D2" w:rsidP="006A7155"/>
    <w:p w:rsidR="00C52E34" w:rsidRDefault="00C52E34" w:rsidP="006A7155">
      <w:r>
        <w:t>Начальника Отдела культуры</w:t>
      </w:r>
    </w:p>
    <w:p w:rsidR="00C52E34" w:rsidRDefault="00C52E34" w:rsidP="006A7155">
      <w:pPr>
        <w:sectPr w:rsidR="00C52E34" w:rsidSect="00A76F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t xml:space="preserve">администрации г. Канска                                                                   Л.В. </w:t>
      </w:r>
      <w:proofErr w:type="spellStart"/>
      <w:r>
        <w:t>Шляхтов</w:t>
      </w:r>
      <w:r w:rsidR="006A7155">
        <w:t>а</w:t>
      </w:r>
      <w:proofErr w:type="spellEnd"/>
    </w:p>
    <w:p w:rsidR="0043367E" w:rsidRDefault="0043367E"/>
    <w:sectPr w:rsidR="0043367E" w:rsidSect="00BA3EF9">
      <w:headerReference w:type="even" r:id="rId14"/>
      <w:headerReference w:type="default" r:id="rId15"/>
      <w:pgSz w:w="11906" w:h="16838"/>
      <w:pgMar w:top="1134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34" w:rsidRDefault="00C52E34" w:rsidP="00C52E34">
      <w:r>
        <w:separator/>
      </w:r>
    </w:p>
  </w:endnote>
  <w:endnote w:type="continuationSeparator" w:id="1">
    <w:p w:rsidR="00C52E34" w:rsidRDefault="00C52E34" w:rsidP="00C5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B" w:rsidRDefault="003D12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B" w:rsidRDefault="003D12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B" w:rsidRDefault="003D12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34" w:rsidRDefault="00C52E34" w:rsidP="00C52E34">
      <w:r>
        <w:separator/>
      </w:r>
    </w:p>
  </w:footnote>
  <w:footnote w:type="continuationSeparator" w:id="1">
    <w:p w:rsidR="00C52E34" w:rsidRDefault="00C52E34" w:rsidP="00C5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B" w:rsidRDefault="003D12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81355"/>
      <w:docPartObj>
        <w:docPartGallery w:val="Page Numbers (Top of Page)"/>
        <w:docPartUnique/>
      </w:docPartObj>
    </w:sdtPr>
    <w:sdtContent>
      <w:p w:rsidR="00C52E34" w:rsidRDefault="00651573">
        <w:pPr>
          <w:pStyle w:val="a3"/>
          <w:jc w:val="center"/>
        </w:pPr>
        <w:r>
          <w:fldChar w:fldCharType="begin"/>
        </w:r>
        <w:r w:rsidR="00C52E34">
          <w:instrText>PAGE   \* MERGEFORMAT</w:instrText>
        </w:r>
        <w:r>
          <w:fldChar w:fldCharType="separate"/>
        </w:r>
        <w:r w:rsidR="003D1280">
          <w:rPr>
            <w:noProof/>
          </w:rPr>
          <w:t>16</w:t>
        </w:r>
        <w:r>
          <w:fldChar w:fldCharType="end"/>
        </w:r>
      </w:p>
    </w:sdtContent>
  </w:sdt>
  <w:p w:rsidR="00223491" w:rsidRDefault="003D1280" w:rsidP="00BC533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B" w:rsidRDefault="003D128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91" w:rsidRDefault="00651573" w:rsidP="003A71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3B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B25">
      <w:rPr>
        <w:rStyle w:val="a5"/>
        <w:noProof/>
      </w:rPr>
      <w:t>7</w:t>
    </w:r>
    <w:r>
      <w:rPr>
        <w:rStyle w:val="a5"/>
      </w:rPr>
      <w:fldChar w:fldCharType="end"/>
    </w:r>
  </w:p>
  <w:p w:rsidR="00223491" w:rsidRDefault="003D128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91" w:rsidRDefault="00651573" w:rsidP="002913F8">
    <w:pPr>
      <w:pStyle w:val="a3"/>
      <w:jc w:val="center"/>
    </w:pPr>
    <w:r>
      <w:fldChar w:fldCharType="begin"/>
    </w:r>
    <w:r w:rsidR="00293B25">
      <w:instrText>PAGE   \* MERGEFORMAT</w:instrText>
    </w:r>
    <w:r>
      <w:fldChar w:fldCharType="separate"/>
    </w:r>
    <w:r w:rsidR="00293B2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49"/>
    <w:rsid w:val="00057069"/>
    <w:rsid w:val="00221AE8"/>
    <w:rsid w:val="00293B25"/>
    <w:rsid w:val="002A56D6"/>
    <w:rsid w:val="00372D35"/>
    <w:rsid w:val="003D1280"/>
    <w:rsid w:val="0043367E"/>
    <w:rsid w:val="004B285A"/>
    <w:rsid w:val="004E590E"/>
    <w:rsid w:val="00651573"/>
    <w:rsid w:val="006A7155"/>
    <w:rsid w:val="006F55A3"/>
    <w:rsid w:val="007B498C"/>
    <w:rsid w:val="0082227C"/>
    <w:rsid w:val="0085062A"/>
    <w:rsid w:val="00925255"/>
    <w:rsid w:val="00A751D2"/>
    <w:rsid w:val="00A76FEC"/>
    <w:rsid w:val="00BA3EF9"/>
    <w:rsid w:val="00BD40DE"/>
    <w:rsid w:val="00C10D49"/>
    <w:rsid w:val="00C52E34"/>
    <w:rsid w:val="00D86155"/>
    <w:rsid w:val="00E623D6"/>
    <w:rsid w:val="00F8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2E34"/>
    <w:pPr>
      <w:widowControl w:val="0"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2E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52E34"/>
    <w:rPr>
      <w:rFonts w:cs="Times New Roman"/>
    </w:rPr>
  </w:style>
  <w:style w:type="paragraph" w:styleId="a6">
    <w:name w:val="footer"/>
    <w:basedOn w:val="a"/>
    <w:link w:val="a7"/>
    <w:uiPriority w:val="99"/>
    <w:rsid w:val="00C52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E3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5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E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4B53-FD23-402E-AE50-47F4D68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User</cp:lastModifiedBy>
  <cp:revision>10</cp:revision>
  <cp:lastPrinted>2013-07-25T01:39:00Z</cp:lastPrinted>
  <dcterms:created xsi:type="dcterms:W3CDTF">2013-07-23T06:46:00Z</dcterms:created>
  <dcterms:modified xsi:type="dcterms:W3CDTF">2013-08-08T01:22:00Z</dcterms:modified>
</cp:coreProperties>
</file>