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40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242"/>
      </w:tblGrid>
      <w:tr w:rsidR="00052BBB" w:rsidRPr="00A15D2E" w:rsidTr="00E313B0">
        <w:tc>
          <w:tcPr>
            <w:tcW w:w="9747" w:type="dxa"/>
            <w:gridSpan w:val="4"/>
          </w:tcPr>
          <w:p w:rsidR="00052BBB" w:rsidRPr="00A15D2E" w:rsidRDefault="00052BBB" w:rsidP="00E313B0">
            <w:pPr>
              <w:jc w:val="center"/>
              <w:rPr>
                <w:lang w:eastAsia="en-US"/>
              </w:rPr>
            </w:pPr>
            <w:r w:rsidRPr="00A15D2E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7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BBB" w:rsidRPr="00A15D2E" w:rsidRDefault="00052BBB" w:rsidP="00E313B0">
            <w:pPr>
              <w:jc w:val="center"/>
              <w:rPr>
                <w:lang w:eastAsia="en-US"/>
              </w:rPr>
            </w:pPr>
            <w:r w:rsidRPr="00A15D2E">
              <w:rPr>
                <w:sz w:val="28"/>
                <w:szCs w:val="28"/>
                <w:lang w:eastAsia="en-US"/>
              </w:rPr>
              <w:t>Российская Федерация</w:t>
            </w:r>
          </w:p>
          <w:p w:rsidR="00052BBB" w:rsidRPr="00A15D2E" w:rsidRDefault="00052BBB" w:rsidP="00E313B0">
            <w:pPr>
              <w:jc w:val="center"/>
              <w:rPr>
                <w:lang w:eastAsia="en-US"/>
              </w:rPr>
            </w:pPr>
            <w:r w:rsidRPr="00A15D2E">
              <w:rPr>
                <w:sz w:val="28"/>
                <w:szCs w:val="28"/>
                <w:lang w:eastAsia="en-US"/>
              </w:rPr>
              <w:t>Администрация города Канска</w:t>
            </w:r>
            <w:r w:rsidRPr="00A15D2E">
              <w:rPr>
                <w:sz w:val="28"/>
                <w:szCs w:val="28"/>
                <w:lang w:eastAsia="en-US"/>
              </w:rPr>
              <w:br/>
              <w:t>Красноярского края</w:t>
            </w:r>
          </w:p>
          <w:p w:rsidR="00052BBB" w:rsidRPr="00A15D2E" w:rsidRDefault="00052BBB" w:rsidP="00E313B0">
            <w:pPr>
              <w:jc w:val="center"/>
              <w:rPr>
                <w:lang w:eastAsia="en-US"/>
              </w:rPr>
            </w:pPr>
          </w:p>
          <w:p w:rsidR="00052BBB" w:rsidRPr="00A15D2E" w:rsidRDefault="00052BBB" w:rsidP="00E313B0">
            <w:pPr>
              <w:jc w:val="center"/>
              <w:rPr>
                <w:sz w:val="40"/>
                <w:szCs w:val="40"/>
                <w:lang w:eastAsia="en-US"/>
              </w:rPr>
            </w:pPr>
            <w:r w:rsidRPr="00A15D2E">
              <w:rPr>
                <w:b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052BBB" w:rsidRPr="00A15D2E" w:rsidRDefault="00052BBB" w:rsidP="00E313B0">
            <w:pPr>
              <w:jc w:val="center"/>
              <w:rPr>
                <w:lang w:eastAsia="en-US"/>
              </w:rPr>
            </w:pPr>
          </w:p>
        </w:tc>
      </w:tr>
      <w:tr w:rsidR="00052BBB" w:rsidRPr="00A15D2E" w:rsidTr="00E313B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2BBB" w:rsidRPr="00A15D2E" w:rsidRDefault="008654C6" w:rsidP="00E31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</w:p>
        </w:tc>
        <w:tc>
          <w:tcPr>
            <w:tcW w:w="2607" w:type="dxa"/>
            <w:hideMark/>
          </w:tcPr>
          <w:p w:rsidR="00052BBB" w:rsidRPr="00A15D2E" w:rsidRDefault="00052BBB" w:rsidP="00E313B0">
            <w:pPr>
              <w:rPr>
                <w:lang w:eastAsia="en-US"/>
              </w:rPr>
            </w:pPr>
            <w:r w:rsidRPr="00A15D2E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15D2E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10" w:type="dxa"/>
            <w:hideMark/>
          </w:tcPr>
          <w:p w:rsidR="00052BBB" w:rsidRPr="00A15D2E" w:rsidRDefault="00052BBB" w:rsidP="00E313B0">
            <w:pPr>
              <w:jc w:val="right"/>
              <w:rPr>
                <w:lang w:eastAsia="en-US"/>
              </w:rPr>
            </w:pPr>
            <w:r w:rsidRPr="00A15D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2BBB" w:rsidRPr="00A15D2E" w:rsidRDefault="008654C6" w:rsidP="00E31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1446</w:t>
            </w:r>
          </w:p>
        </w:tc>
      </w:tr>
    </w:tbl>
    <w:p w:rsidR="00052BBB" w:rsidRDefault="00052BBB" w:rsidP="00052BBB">
      <w:pPr>
        <w:pStyle w:val="Style1"/>
        <w:widowControl/>
        <w:spacing w:before="67"/>
        <w:ind w:right="3110"/>
        <w:jc w:val="left"/>
        <w:rPr>
          <w:rStyle w:val="FontStyle11"/>
          <w:sz w:val="28"/>
          <w:szCs w:val="28"/>
        </w:rPr>
      </w:pPr>
    </w:p>
    <w:p w:rsidR="00B143C8" w:rsidRDefault="00052BBB" w:rsidP="00B143C8">
      <w:pPr>
        <w:pStyle w:val="Style1"/>
        <w:widowControl/>
        <w:spacing w:line="24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О </w:t>
      </w:r>
      <w:r w:rsidR="00B143C8">
        <w:rPr>
          <w:rStyle w:val="FontStyle11"/>
          <w:sz w:val="28"/>
          <w:szCs w:val="28"/>
        </w:rPr>
        <w:t xml:space="preserve">координационной межведомственной </w:t>
      </w:r>
      <w:r>
        <w:rPr>
          <w:rStyle w:val="FontStyle11"/>
          <w:sz w:val="28"/>
          <w:szCs w:val="28"/>
        </w:rPr>
        <w:t xml:space="preserve">комиссии </w:t>
      </w:r>
      <w:r w:rsidR="00B143C8">
        <w:rPr>
          <w:rStyle w:val="FontStyle11"/>
          <w:sz w:val="28"/>
          <w:szCs w:val="28"/>
        </w:rPr>
        <w:t>по вопросам внедрения ВФСК ГТО</w:t>
      </w:r>
    </w:p>
    <w:p w:rsidR="00052BBB" w:rsidRDefault="00052BBB" w:rsidP="00B143C8">
      <w:pPr>
        <w:pStyle w:val="Style1"/>
        <w:widowControl/>
        <w:spacing w:line="240" w:lineRule="auto"/>
        <w:jc w:val="left"/>
        <w:rPr>
          <w:sz w:val="20"/>
          <w:szCs w:val="20"/>
        </w:rPr>
      </w:pPr>
    </w:p>
    <w:p w:rsidR="00052BBB" w:rsidRDefault="00B143C8" w:rsidP="009E48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Во исполнение Указа Президента Российской Федерации от 24.03.2014 №172 «О Всероссийском физкультурно-спортивном комплексе «Готов к труду и обороне (ГТО)», в </w:t>
      </w:r>
      <w:r w:rsidR="00052BBB">
        <w:rPr>
          <w:rStyle w:val="FontStyle11"/>
          <w:sz w:val="28"/>
          <w:szCs w:val="28"/>
        </w:rPr>
        <w:t xml:space="preserve">соответствии со статьей 30, 35 Устава города Канска, </w:t>
      </w:r>
      <w:r w:rsidR="00052BBB">
        <w:rPr>
          <w:rFonts w:eastAsia="Calibri"/>
          <w:sz w:val="28"/>
          <w:szCs w:val="28"/>
          <w:lang w:eastAsia="en-US"/>
        </w:rPr>
        <w:t>ПОСТАНОВЛЯЮ:</w:t>
      </w:r>
    </w:p>
    <w:p w:rsidR="00052BBB" w:rsidRPr="00B143C8" w:rsidRDefault="00052BBB" w:rsidP="009E4821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5126F">
        <w:rPr>
          <w:rFonts w:eastAsia="Calibri"/>
          <w:sz w:val="28"/>
          <w:szCs w:val="28"/>
          <w:lang w:eastAsia="en-US"/>
        </w:rPr>
        <w:t xml:space="preserve">Утвердить состав </w:t>
      </w:r>
      <w:r w:rsidR="00B143C8">
        <w:rPr>
          <w:rStyle w:val="FontStyle11"/>
          <w:sz w:val="28"/>
          <w:szCs w:val="28"/>
        </w:rPr>
        <w:t xml:space="preserve">межведомственной комиссии по вопросам внедрения </w:t>
      </w:r>
      <w:r w:rsidR="009E4821">
        <w:rPr>
          <w:rStyle w:val="FontStyle11"/>
          <w:sz w:val="28"/>
          <w:szCs w:val="28"/>
        </w:rPr>
        <w:t xml:space="preserve">Всероссийского физкультурно-спортивного комплекса «Готов к труду и обороне» (далее - </w:t>
      </w:r>
      <w:r w:rsidR="00B143C8">
        <w:rPr>
          <w:rStyle w:val="FontStyle11"/>
          <w:sz w:val="28"/>
          <w:szCs w:val="28"/>
        </w:rPr>
        <w:t>ВФСК ГТО</w:t>
      </w:r>
      <w:r w:rsidR="009E4821">
        <w:rPr>
          <w:rStyle w:val="FontStyle11"/>
          <w:sz w:val="28"/>
          <w:szCs w:val="28"/>
        </w:rPr>
        <w:t xml:space="preserve">) </w:t>
      </w:r>
      <w:r w:rsidRPr="00B143C8">
        <w:rPr>
          <w:rFonts w:eastAsia="Calibri"/>
          <w:sz w:val="28"/>
          <w:szCs w:val="28"/>
          <w:lang w:eastAsia="en-US"/>
        </w:rPr>
        <w:t xml:space="preserve"> </w:t>
      </w:r>
      <w:r w:rsidR="00F91343">
        <w:rPr>
          <w:rFonts w:eastAsia="Calibri"/>
          <w:sz w:val="28"/>
          <w:szCs w:val="28"/>
          <w:lang w:eastAsia="en-US"/>
        </w:rPr>
        <w:t xml:space="preserve">в городе Канске </w:t>
      </w:r>
      <w:r w:rsidRPr="00B143C8">
        <w:rPr>
          <w:rFonts w:eastAsia="Calibri"/>
          <w:sz w:val="28"/>
          <w:szCs w:val="28"/>
          <w:lang w:eastAsia="en-US"/>
        </w:rPr>
        <w:t>согласно приложению № 1</w:t>
      </w:r>
      <w:r w:rsidR="009E4821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9E4821" w:rsidRPr="00B143C8" w:rsidRDefault="00052BBB" w:rsidP="009E4821">
      <w:pPr>
        <w:pStyle w:val="Style1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E4821">
        <w:rPr>
          <w:rStyle w:val="FontStyle11"/>
          <w:sz w:val="28"/>
          <w:szCs w:val="28"/>
        </w:rPr>
        <w:t xml:space="preserve">Утвердить Положение </w:t>
      </w:r>
      <w:r w:rsidR="009E4821">
        <w:rPr>
          <w:rStyle w:val="FontStyle11"/>
          <w:sz w:val="28"/>
          <w:szCs w:val="28"/>
        </w:rPr>
        <w:t>о межведомственной комиссии по вопросам внедрения ВФСК ГТО</w:t>
      </w:r>
      <w:r w:rsidR="009E4821" w:rsidRPr="00B143C8">
        <w:rPr>
          <w:rFonts w:eastAsia="Calibri"/>
          <w:sz w:val="28"/>
          <w:szCs w:val="28"/>
          <w:lang w:eastAsia="en-US"/>
        </w:rPr>
        <w:t xml:space="preserve"> согласно приложению № </w:t>
      </w:r>
      <w:r w:rsidR="009E4821">
        <w:rPr>
          <w:rFonts w:eastAsia="Calibri"/>
          <w:sz w:val="28"/>
          <w:szCs w:val="28"/>
          <w:lang w:eastAsia="en-US"/>
        </w:rPr>
        <w:t>2 к настоящему постановлению.</w:t>
      </w:r>
    </w:p>
    <w:p w:rsidR="00052BBB" w:rsidRPr="009E4821" w:rsidRDefault="009E4821" w:rsidP="009E482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физической культуры, спорта, туризма и молодежной политики администрации г. Канска</w:t>
      </w:r>
      <w:r w:rsidR="00052BBB" w:rsidRPr="009E482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Т.А. Бажина)</w:t>
      </w:r>
      <w:r w:rsidR="00052BBB" w:rsidRPr="009E4821">
        <w:rPr>
          <w:rFonts w:eastAsia="Calibri"/>
          <w:sz w:val="28"/>
          <w:szCs w:val="28"/>
          <w:lang w:eastAsia="en-US"/>
        </w:rPr>
        <w:t xml:space="preserve"> уведомить лиц, указанных в приложении № 1 настоящего постановления под </w:t>
      </w:r>
      <w:r>
        <w:rPr>
          <w:rFonts w:eastAsia="Calibri"/>
          <w:sz w:val="28"/>
          <w:szCs w:val="28"/>
          <w:lang w:eastAsia="en-US"/>
        </w:rPr>
        <w:t>р</w:t>
      </w:r>
      <w:r w:rsidR="00052BBB" w:rsidRPr="009E4821">
        <w:rPr>
          <w:rFonts w:eastAsia="Calibri"/>
          <w:sz w:val="28"/>
          <w:szCs w:val="28"/>
          <w:lang w:eastAsia="en-US"/>
        </w:rPr>
        <w:t>оспись.</w:t>
      </w:r>
    </w:p>
    <w:p w:rsidR="009E4821" w:rsidRPr="009E4821" w:rsidRDefault="009E4821" w:rsidP="009E4821">
      <w:pPr>
        <w:pStyle w:val="a3"/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9E4821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</w:t>
      </w:r>
      <w:proofErr w:type="gramStart"/>
      <w:r w:rsidRPr="009E4821">
        <w:rPr>
          <w:sz w:val="28"/>
          <w:szCs w:val="28"/>
        </w:rPr>
        <w:t>разместить</w:t>
      </w:r>
      <w:proofErr w:type="gramEnd"/>
      <w:r w:rsidRPr="009E4821">
        <w:rPr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Интернет.</w:t>
      </w:r>
    </w:p>
    <w:p w:rsidR="009E4821" w:rsidRDefault="009E4821" w:rsidP="009E4821">
      <w:pPr>
        <w:pStyle w:val="a3"/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821">
        <w:rPr>
          <w:sz w:val="28"/>
          <w:szCs w:val="28"/>
        </w:rPr>
        <w:t>Контроль за</w:t>
      </w:r>
      <w:proofErr w:type="gramEnd"/>
      <w:r w:rsidRPr="009E4821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</w:t>
      </w:r>
      <w:r>
        <w:rPr>
          <w:sz w:val="28"/>
          <w:szCs w:val="28"/>
        </w:rPr>
        <w:t>.</w:t>
      </w:r>
    </w:p>
    <w:p w:rsidR="009E4821" w:rsidRDefault="009E4821" w:rsidP="009E4821">
      <w:pPr>
        <w:pStyle w:val="a3"/>
        <w:numPr>
          <w:ilvl w:val="0"/>
          <w:numId w:val="1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9E4821">
        <w:rPr>
          <w:sz w:val="28"/>
          <w:szCs w:val="28"/>
        </w:rPr>
        <w:t xml:space="preserve"> Постановление вступает в силу со дня опубликования.</w:t>
      </w:r>
    </w:p>
    <w:p w:rsidR="009E4821" w:rsidRDefault="009E4821" w:rsidP="009E4821">
      <w:pPr>
        <w:pStyle w:val="a3"/>
        <w:tabs>
          <w:tab w:val="num" w:pos="720"/>
          <w:tab w:val="left" w:pos="1134"/>
        </w:tabs>
        <w:ind w:left="709"/>
        <w:jc w:val="both"/>
        <w:rPr>
          <w:sz w:val="28"/>
          <w:szCs w:val="28"/>
        </w:rPr>
      </w:pPr>
    </w:p>
    <w:p w:rsidR="009E4821" w:rsidRPr="009E4821" w:rsidRDefault="009E4821" w:rsidP="009E4821">
      <w:pPr>
        <w:pStyle w:val="a3"/>
        <w:tabs>
          <w:tab w:val="num" w:pos="720"/>
          <w:tab w:val="left" w:pos="1134"/>
        </w:tabs>
        <w:ind w:left="709"/>
        <w:jc w:val="both"/>
        <w:rPr>
          <w:sz w:val="28"/>
          <w:szCs w:val="28"/>
        </w:rPr>
      </w:pPr>
    </w:p>
    <w:p w:rsidR="00052BBB" w:rsidRDefault="00052BBB" w:rsidP="00052BBB">
      <w:pPr>
        <w:rPr>
          <w:sz w:val="28"/>
          <w:szCs w:val="28"/>
        </w:rPr>
      </w:pPr>
    </w:p>
    <w:p w:rsidR="00052BBB" w:rsidRDefault="00052BBB" w:rsidP="00052BBB">
      <w:pPr>
        <w:pStyle w:val="Style4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Канска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="009E4821">
        <w:rPr>
          <w:rStyle w:val="FontStyle11"/>
          <w:sz w:val="28"/>
          <w:szCs w:val="28"/>
        </w:rPr>
        <w:t xml:space="preserve">               Н.Н. Качан</w:t>
      </w:r>
    </w:p>
    <w:p w:rsidR="009E4821" w:rsidRDefault="009E4821">
      <w:pPr>
        <w:ind w:firstLine="709"/>
        <w:jc w:val="both"/>
      </w:pPr>
      <w:r>
        <w:br w:type="page"/>
      </w:r>
    </w:p>
    <w:p w:rsidR="009E4821" w:rsidRDefault="009E4821" w:rsidP="009E4821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1 к постановлению</w:t>
      </w:r>
    </w:p>
    <w:p w:rsidR="009E4821" w:rsidRPr="0013697E" w:rsidRDefault="009E4821" w:rsidP="009E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3697E">
        <w:rPr>
          <w:sz w:val="28"/>
          <w:szCs w:val="28"/>
        </w:rPr>
        <w:t>администрации    города    Канска</w:t>
      </w:r>
    </w:p>
    <w:p w:rsidR="009E4821" w:rsidRDefault="009E4821" w:rsidP="009E4821">
      <w:pPr>
        <w:jc w:val="center"/>
        <w:rPr>
          <w:sz w:val="28"/>
          <w:szCs w:val="28"/>
        </w:rPr>
      </w:pPr>
      <w:r w:rsidRPr="001369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13697E">
        <w:rPr>
          <w:sz w:val="28"/>
          <w:szCs w:val="28"/>
        </w:rPr>
        <w:t xml:space="preserve">от  </w:t>
      </w:r>
      <w:r w:rsidR="008654C6">
        <w:rPr>
          <w:sz w:val="28"/>
          <w:szCs w:val="28"/>
        </w:rPr>
        <w:t>09.09.</w:t>
      </w:r>
      <w:r w:rsidRPr="0013697E">
        <w:rPr>
          <w:sz w:val="28"/>
          <w:szCs w:val="28"/>
        </w:rPr>
        <w:t xml:space="preserve">2014 № </w:t>
      </w:r>
      <w:r w:rsidR="008654C6">
        <w:rPr>
          <w:sz w:val="28"/>
          <w:szCs w:val="28"/>
        </w:rPr>
        <w:t>1446</w:t>
      </w:r>
    </w:p>
    <w:p w:rsidR="00D52301" w:rsidRDefault="00D52301"/>
    <w:p w:rsidR="00F91343" w:rsidRDefault="009E4821" w:rsidP="009E4821">
      <w:pPr>
        <w:jc w:val="center"/>
        <w:rPr>
          <w:rStyle w:val="FontStyle1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35126F">
        <w:rPr>
          <w:rFonts w:eastAsia="Calibri"/>
          <w:sz w:val="28"/>
          <w:szCs w:val="28"/>
          <w:lang w:eastAsia="en-US"/>
        </w:rPr>
        <w:t xml:space="preserve">остав </w:t>
      </w:r>
      <w:r>
        <w:rPr>
          <w:rStyle w:val="FontStyle11"/>
          <w:sz w:val="28"/>
          <w:szCs w:val="28"/>
        </w:rPr>
        <w:t xml:space="preserve">межведомственной комиссии по вопросам внедрения </w:t>
      </w:r>
    </w:p>
    <w:p w:rsidR="009E4821" w:rsidRDefault="009E4821" w:rsidP="009E4821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Всероссийского физкультурно-спортивного комплекса «Готов к труду и обороне»</w:t>
      </w:r>
      <w:r w:rsidR="00F91343">
        <w:rPr>
          <w:rStyle w:val="FontStyle11"/>
          <w:sz w:val="28"/>
          <w:szCs w:val="28"/>
        </w:rPr>
        <w:t xml:space="preserve"> в городе Канске</w:t>
      </w:r>
    </w:p>
    <w:p w:rsidR="00F91343" w:rsidRDefault="00F91343" w:rsidP="009E4821">
      <w:pPr>
        <w:jc w:val="center"/>
        <w:rPr>
          <w:rStyle w:val="FontStyle1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F91343" w:rsidRPr="002051C2" w:rsidTr="00F91343">
        <w:tc>
          <w:tcPr>
            <w:tcW w:w="3936" w:type="dxa"/>
          </w:tcPr>
          <w:p w:rsidR="00F91343" w:rsidRPr="002051C2" w:rsidRDefault="00F91343" w:rsidP="00E313B0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 xml:space="preserve">Князева </w:t>
            </w:r>
          </w:p>
          <w:p w:rsidR="00F91343" w:rsidRPr="002051C2" w:rsidRDefault="00F91343" w:rsidP="00E313B0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</w:tcPr>
          <w:p w:rsidR="00F91343" w:rsidRPr="002051C2" w:rsidRDefault="00F91343" w:rsidP="00F91343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 заместитель главы города Канска по социальн</w:t>
            </w:r>
            <w:r>
              <w:rPr>
                <w:rStyle w:val="FontStyle11"/>
                <w:sz w:val="28"/>
                <w:szCs w:val="28"/>
              </w:rPr>
              <w:t>ой политике, председатель комиссии</w:t>
            </w:r>
            <w:r w:rsidR="007710B1">
              <w:rPr>
                <w:rStyle w:val="FontStyle11"/>
                <w:sz w:val="28"/>
                <w:szCs w:val="28"/>
              </w:rPr>
              <w:t>;</w:t>
            </w:r>
          </w:p>
        </w:tc>
      </w:tr>
      <w:tr w:rsidR="00D3507B" w:rsidRPr="002051C2" w:rsidTr="00F91343">
        <w:tc>
          <w:tcPr>
            <w:tcW w:w="3936" w:type="dxa"/>
          </w:tcPr>
          <w:p w:rsidR="00EF203A" w:rsidRDefault="00EF203A" w:rsidP="00EF203A"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507B" w:rsidRDefault="00EF203A" w:rsidP="00EF203A"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670" w:type="dxa"/>
          </w:tcPr>
          <w:p w:rsidR="00D3507B" w:rsidRPr="00C04AF1" w:rsidRDefault="00EF203A" w:rsidP="00010F72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начальник Отдела физической культуры, спорта, туризма и молодежной политики администрации г. Канска;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EF203A">
            <w:r>
              <w:rPr>
                <w:sz w:val="28"/>
                <w:szCs w:val="28"/>
              </w:rPr>
              <w:t xml:space="preserve">Юдина </w:t>
            </w:r>
          </w:p>
          <w:p w:rsidR="00EF203A" w:rsidRDefault="00EF203A" w:rsidP="00EF203A"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670" w:type="dxa"/>
          </w:tcPr>
          <w:p w:rsidR="00EF203A" w:rsidRPr="002051C2" w:rsidRDefault="00EF203A" w:rsidP="00010F72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C04AF1">
              <w:rPr>
                <w:sz w:val="28"/>
                <w:szCs w:val="28"/>
              </w:rPr>
              <w:t>руководитель городского методического объединения учителей</w:t>
            </w:r>
            <w:r>
              <w:rPr>
                <w:sz w:val="28"/>
                <w:szCs w:val="28"/>
              </w:rPr>
              <w:t xml:space="preserve"> физической; культуры, секретарь комиссии;</w:t>
            </w:r>
          </w:p>
        </w:tc>
      </w:tr>
      <w:tr w:rsidR="00D3507B" w:rsidRPr="002051C2" w:rsidTr="00F91343">
        <w:tc>
          <w:tcPr>
            <w:tcW w:w="3936" w:type="dxa"/>
          </w:tcPr>
          <w:p w:rsidR="00D3507B" w:rsidRDefault="00D3507B" w:rsidP="00E313B0">
            <w:pPr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Адамцев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</w:t>
            </w:r>
          </w:p>
          <w:p w:rsidR="00D3507B" w:rsidRPr="002051C2" w:rsidRDefault="00D3507B" w:rsidP="00E313B0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</w:tcPr>
          <w:p w:rsidR="00D3507B" w:rsidRPr="00F91343" w:rsidRDefault="00D3507B" w:rsidP="00F91343">
            <w:pPr>
              <w:tabs>
                <w:tab w:val="left" w:pos="318"/>
              </w:tabs>
              <w:rPr>
                <w:rStyle w:val="FontStyle11"/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Segoe UI" w:hAnsi="Segoe UI" w:cs="Segoe UI"/>
                <w:color w:val="000000"/>
              </w:rPr>
              <w:t> </w:t>
            </w: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Директор Восточного </w:t>
            </w:r>
            <w:r w:rsidRPr="00F91343">
              <w:rPr>
                <w:color w:val="000000"/>
                <w:sz w:val="28"/>
                <w:szCs w:val="28"/>
              </w:rPr>
              <w:t>регионального центра спортивной подготовки-филиала КГАУ «Центр спортивной подготовки»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EF203A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Бакшеева </w:t>
            </w:r>
          </w:p>
          <w:p w:rsidR="00EF203A" w:rsidRDefault="00EF203A" w:rsidP="00EF203A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Лариса Ивановна</w:t>
            </w:r>
          </w:p>
        </w:tc>
        <w:tc>
          <w:tcPr>
            <w:tcW w:w="5670" w:type="dxa"/>
          </w:tcPr>
          <w:p w:rsidR="00EF203A" w:rsidRDefault="00EF203A" w:rsidP="00F91343">
            <w:pPr>
              <w:tabs>
                <w:tab w:val="left" w:pos="318"/>
              </w:tabs>
              <w:rPr>
                <w:rStyle w:val="apple-converted-space"/>
                <w:rFonts w:ascii="Segoe UI" w:hAnsi="Segoe UI" w:cs="Segoe UI"/>
                <w:color w:val="000000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директор МБУ ФОК «Текстильщик»;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EF203A"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203A" w:rsidRDefault="00EF203A" w:rsidP="00EF203A">
            <w:pPr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5670" w:type="dxa"/>
          </w:tcPr>
          <w:p w:rsidR="00EF203A" w:rsidRPr="002051C2" w:rsidRDefault="00EF203A" w:rsidP="00F91343">
            <w:pPr>
              <w:tabs>
                <w:tab w:val="left" w:pos="318"/>
              </w:tabs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C04AF1">
              <w:rPr>
                <w:color w:val="000000"/>
                <w:sz w:val="28"/>
                <w:szCs w:val="28"/>
              </w:rPr>
              <w:t>руководитель городского методического объединения руководителей физвоспитания средне-специальных учебных заведений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831E8D" w:rsidRPr="002051C2" w:rsidTr="00F91343">
        <w:tc>
          <w:tcPr>
            <w:tcW w:w="3936" w:type="dxa"/>
          </w:tcPr>
          <w:p w:rsidR="00831E8D" w:rsidRDefault="00831E8D" w:rsidP="00EF203A"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  <w:r>
              <w:rPr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5670" w:type="dxa"/>
          </w:tcPr>
          <w:p w:rsidR="00831E8D" w:rsidRPr="002051C2" w:rsidRDefault="00831E8D" w:rsidP="00F91343">
            <w:pPr>
              <w:tabs>
                <w:tab w:val="left" w:pos="318"/>
              </w:tabs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заместитель главы города по экономике и финансам;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F035E9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Кудреватых </w:t>
            </w:r>
          </w:p>
          <w:p w:rsidR="00EF203A" w:rsidRDefault="00EF203A" w:rsidP="00F035E9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Татьяна Анатольевна</w:t>
            </w:r>
          </w:p>
        </w:tc>
        <w:tc>
          <w:tcPr>
            <w:tcW w:w="5670" w:type="dxa"/>
          </w:tcPr>
          <w:p w:rsidR="00EF203A" w:rsidRPr="002051C2" w:rsidRDefault="00EF203A" w:rsidP="00F035E9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1"/>
                <w:sz w:val="28"/>
                <w:szCs w:val="28"/>
              </w:rPr>
              <w:t>исполняющий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обязанности директора МБОУ ДОД ДЮСШ им. В.И. Стольникова</w:t>
            </w:r>
            <w:r w:rsidR="00831E8D">
              <w:rPr>
                <w:rStyle w:val="FontStyle11"/>
                <w:sz w:val="28"/>
                <w:szCs w:val="28"/>
              </w:rPr>
              <w:t>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EF36BB">
            <w:r>
              <w:rPr>
                <w:sz w:val="28"/>
                <w:szCs w:val="28"/>
              </w:rPr>
              <w:t xml:space="preserve">Панов </w:t>
            </w:r>
          </w:p>
          <w:p w:rsidR="00EF203A" w:rsidRDefault="00EF203A" w:rsidP="00EF36BB"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670" w:type="dxa"/>
          </w:tcPr>
          <w:p w:rsidR="00EF203A" w:rsidRPr="002051C2" w:rsidRDefault="00EF203A" w:rsidP="00EF36BB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МКУ «Управление образования администрации г. Канска»;</w:t>
            </w:r>
          </w:p>
        </w:tc>
      </w:tr>
      <w:tr w:rsidR="003E72F0" w:rsidRPr="002051C2" w:rsidTr="00F91343">
        <w:tc>
          <w:tcPr>
            <w:tcW w:w="3936" w:type="dxa"/>
          </w:tcPr>
          <w:p w:rsidR="003E72F0" w:rsidRDefault="003E72F0" w:rsidP="00EF36BB">
            <w:r>
              <w:rPr>
                <w:sz w:val="28"/>
                <w:szCs w:val="28"/>
              </w:rPr>
              <w:t>Приходченко</w:t>
            </w:r>
          </w:p>
          <w:p w:rsidR="003E72F0" w:rsidRDefault="003E72F0" w:rsidP="00EF36BB"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670" w:type="dxa"/>
          </w:tcPr>
          <w:p w:rsidR="003E72F0" w:rsidRPr="002051C2" w:rsidRDefault="003E72F0" w:rsidP="00EF36BB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председатель местного отделения ДОСААФ России города Канска Красноярского края (по согласованию);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7D7EAC">
            <w:proofErr w:type="spellStart"/>
            <w:r>
              <w:rPr>
                <w:sz w:val="28"/>
                <w:szCs w:val="28"/>
              </w:rPr>
              <w:t>Чубыкин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203A" w:rsidRDefault="00EF203A" w:rsidP="007D7EAC"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5670" w:type="dxa"/>
          </w:tcPr>
          <w:p w:rsidR="00EF203A" w:rsidRPr="002051C2" w:rsidRDefault="00EF203A" w:rsidP="007D7EAC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руководитель отделения краевой региональной общественной организации ветеранов войны, труда, физической культуры и спорта;</w:t>
            </w:r>
          </w:p>
        </w:tc>
      </w:tr>
      <w:tr w:rsidR="00EF203A" w:rsidRPr="002051C2" w:rsidTr="00F91343">
        <w:tc>
          <w:tcPr>
            <w:tcW w:w="3936" w:type="dxa"/>
          </w:tcPr>
          <w:p w:rsidR="00EF203A" w:rsidRDefault="00EF203A" w:rsidP="00E313B0"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  <w:p w:rsidR="00EF203A" w:rsidRPr="002051C2" w:rsidRDefault="00EF203A" w:rsidP="00E313B0">
            <w:pPr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5670" w:type="dxa"/>
          </w:tcPr>
          <w:p w:rsidR="00EF203A" w:rsidRPr="002051C2" w:rsidRDefault="00EF203A" w:rsidP="00E313B0">
            <w:pPr>
              <w:rPr>
                <w:rStyle w:val="FontStyle11"/>
                <w:sz w:val="28"/>
                <w:szCs w:val="28"/>
              </w:rPr>
            </w:pP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врач КГБУЗ «Канская межрайонная больница» </w:t>
            </w: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831E8D" w:rsidRPr="002051C2" w:rsidTr="00F91343">
        <w:tc>
          <w:tcPr>
            <w:tcW w:w="3936" w:type="dxa"/>
          </w:tcPr>
          <w:p w:rsidR="00831E8D" w:rsidRDefault="00831E8D" w:rsidP="00E313B0"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1E8D" w:rsidRDefault="00831E8D" w:rsidP="00E313B0"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670" w:type="dxa"/>
          </w:tcPr>
          <w:p w:rsidR="00831E8D" w:rsidRPr="002051C2" w:rsidRDefault="00831E8D" w:rsidP="00E313B0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2051C2">
              <w:rPr>
                <w:rStyle w:val="FontStyle11"/>
                <w:sz w:val="28"/>
                <w:szCs w:val="28"/>
              </w:rPr>
              <w:t>–</w:t>
            </w:r>
            <w:r>
              <w:rPr>
                <w:rStyle w:val="FontStyle11"/>
                <w:sz w:val="28"/>
                <w:szCs w:val="28"/>
              </w:rPr>
              <w:t xml:space="preserve"> начальник отдела культуры администрации г. Канска.</w:t>
            </w:r>
          </w:p>
        </w:tc>
      </w:tr>
    </w:tbl>
    <w:p w:rsidR="003E3694" w:rsidRDefault="003E3694" w:rsidP="00C04AF1">
      <w:pPr>
        <w:jc w:val="center"/>
      </w:pPr>
    </w:p>
    <w:p w:rsidR="003E3694" w:rsidRDefault="003E3694">
      <w:pPr>
        <w:ind w:firstLine="709"/>
        <w:jc w:val="both"/>
      </w:pPr>
      <w:r>
        <w:br w:type="page"/>
      </w:r>
    </w:p>
    <w:p w:rsidR="003E3694" w:rsidRDefault="003E3694" w:rsidP="003E369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2 к постановлению</w:t>
      </w:r>
    </w:p>
    <w:p w:rsidR="003E3694" w:rsidRPr="0013697E" w:rsidRDefault="003E3694" w:rsidP="003E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3697E">
        <w:rPr>
          <w:sz w:val="28"/>
          <w:szCs w:val="28"/>
        </w:rPr>
        <w:t>администрации    города    Канска</w:t>
      </w:r>
    </w:p>
    <w:p w:rsidR="003E3694" w:rsidRDefault="003E3694" w:rsidP="003E3694">
      <w:pPr>
        <w:jc w:val="center"/>
        <w:rPr>
          <w:sz w:val="28"/>
          <w:szCs w:val="28"/>
        </w:rPr>
      </w:pPr>
      <w:r w:rsidRPr="001369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13697E">
        <w:rPr>
          <w:sz w:val="28"/>
          <w:szCs w:val="28"/>
        </w:rPr>
        <w:t xml:space="preserve">от  </w:t>
      </w:r>
      <w:r w:rsidR="008654C6">
        <w:rPr>
          <w:sz w:val="28"/>
          <w:szCs w:val="28"/>
        </w:rPr>
        <w:t>09.09.</w:t>
      </w:r>
      <w:r w:rsidRPr="0013697E">
        <w:rPr>
          <w:sz w:val="28"/>
          <w:szCs w:val="28"/>
        </w:rPr>
        <w:t xml:space="preserve">2014 № </w:t>
      </w:r>
      <w:r w:rsidR="008654C6">
        <w:rPr>
          <w:sz w:val="28"/>
          <w:szCs w:val="28"/>
        </w:rPr>
        <w:t>1446</w:t>
      </w:r>
      <w:bookmarkStart w:id="0" w:name="_GoBack"/>
      <w:bookmarkEnd w:id="0"/>
    </w:p>
    <w:p w:rsidR="009E4821" w:rsidRPr="0077336B" w:rsidRDefault="009E4821" w:rsidP="00C04AF1">
      <w:pPr>
        <w:jc w:val="center"/>
        <w:rPr>
          <w:sz w:val="16"/>
          <w:szCs w:val="16"/>
        </w:rPr>
      </w:pPr>
    </w:p>
    <w:p w:rsidR="0077336B" w:rsidRDefault="003E3694" w:rsidP="00C04AF1">
      <w:pPr>
        <w:jc w:val="center"/>
        <w:rPr>
          <w:rStyle w:val="FontStyle11"/>
          <w:sz w:val="28"/>
          <w:szCs w:val="28"/>
        </w:rPr>
      </w:pPr>
      <w:r w:rsidRPr="009E4821">
        <w:rPr>
          <w:rStyle w:val="FontStyle11"/>
          <w:sz w:val="28"/>
          <w:szCs w:val="28"/>
        </w:rPr>
        <w:t xml:space="preserve">Положение </w:t>
      </w:r>
      <w:r>
        <w:rPr>
          <w:rStyle w:val="FontStyle11"/>
          <w:sz w:val="28"/>
          <w:szCs w:val="28"/>
        </w:rPr>
        <w:t>о межведомственной комиссии по вопросам внедрения</w:t>
      </w:r>
      <w:r w:rsidRPr="003E369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Всероссийского физкультурно-спортивного комплекса </w:t>
      </w:r>
    </w:p>
    <w:p w:rsidR="003E3694" w:rsidRDefault="003E3694" w:rsidP="00C04AF1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«Готов к труду и обороне» в городе Канске</w:t>
      </w:r>
    </w:p>
    <w:p w:rsidR="003E3694" w:rsidRPr="0077336B" w:rsidRDefault="003E3694" w:rsidP="00C04AF1">
      <w:pPr>
        <w:jc w:val="center"/>
        <w:rPr>
          <w:sz w:val="16"/>
          <w:szCs w:val="16"/>
        </w:rPr>
      </w:pPr>
    </w:p>
    <w:p w:rsidR="003E3694" w:rsidRDefault="003E3694" w:rsidP="003E369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Общие положения</w:t>
      </w:r>
    </w:p>
    <w:p w:rsidR="003E3694" w:rsidRPr="0077336B" w:rsidRDefault="003E3694" w:rsidP="003E369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3E3694" w:rsidRPr="001A56FC" w:rsidRDefault="003E3694" w:rsidP="001A5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1A56FC">
        <w:rPr>
          <w:rStyle w:val="FontStyle11"/>
          <w:sz w:val="28"/>
          <w:szCs w:val="28"/>
        </w:rPr>
        <w:t xml:space="preserve">Межведомственная комиссии по вопросам внедрения Всероссийского физкультурно-спортивного комплекса «Готов к труду и обороне» (далее – </w:t>
      </w:r>
      <w:r w:rsidR="001A56FC" w:rsidRPr="001A56FC">
        <w:rPr>
          <w:rStyle w:val="FontStyle11"/>
          <w:sz w:val="28"/>
          <w:szCs w:val="28"/>
        </w:rPr>
        <w:t xml:space="preserve">Межведомственная </w:t>
      </w:r>
      <w:r w:rsidR="00E65DE8">
        <w:rPr>
          <w:rStyle w:val="FontStyle11"/>
          <w:sz w:val="28"/>
          <w:szCs w:val="28"/>
        </w:rPr>
        <w:t>к</w:t>
      </w:r>
      <w:r w:rsidRPr="001A56FC">
        <w:rPr>
          <w:rStyle w:val="FontStyle11"/>
          <w:sz w:val="28"/>
          <w:szCs w:val="28"/>
        </w:rPr>
        <w:t xml:space="preserve">омиссия ВФСК ГТО) </w:t>
      </w:r>
      <w:r w:rsidRPr="001A56FC">
        <w:rPr>
          <w:rFonts w:eastAsia="Calibri"/>
          <w:sz w:val="28"/>
          <w:szCs w:val="28"/>
          <w:lang w:eastAsia="en-US"/>
        </w:rPr>
        <w:t xml:space="preserve"> в городе Канске </w:t>
      </w:r>
      <w:r w:rsidRPr="001A56FC">
        <w:rPr>
          <w:sz w:val="28"/>
          <w:szCs w:val="28"/>
        </w:rPr>
        <w:t>является постоянно действующим коллегиальным органом</w:t>
      </w:r>
      <w:r w:rsidR="001A56FC" w:rsidRPr="001A56FC">
        <w:rPr>
          <w:sz w:val="28"/>
          <w:szCs w:val="28"/>
        </w:rPr>
        <w:t>,</w:t>
      </w:r>
      <w:r w:rsidR="001A56FC" w:rsidRPr="001A56FC">
        <w:rPr>
          <w:color w:val="000000"/>
          <w:sz w:val="28"/>
          <w:szCs w:val="28"/>
        </w:rPr>
        <w:t xml:space="preserve"> образованным в целях поэтапной реализации государственной политики в области внедрения ВФСК ГТО на территории города Канска, а также организационно-методического руководства этой деятельностью</w:t>
      </w:r>
      <w:r w:rsidRPr="001A56FC">
        <w:rPr>
          <w:sz w:val="28"/>
          <w:szCs w:val="28"/>
        </w:rPr>
        <w:t>.</w:t>
      </w:r>
    </w:p>
    <w:p w:rsidR="001A56FC" w:rsidRDefault="003E3694" w:rsidP="001A56FC">
      <w:pPr>
        <w:ind w:firstLine="709"/>
        <w:jc w:val="both"/>
        <w:rPr>
          <w:color w:val="000000"/>
          <w:sz w:val="28"/>
          <w:szCs w:val="28"/>
        </w:rPr>
      </w:pPr>
      <w:r w:rsidRPr="001A56FC">
        <w:rPr>
          <w:sz w:val="28"/>
          <w:szCs w:val="28"/>
        </w:rPr>
        <w:t xml:space="preserve">1.2. </w:t>
      </w:r>
      <w:r w:rsidR="001A56FC" w:rsidRPr="001A56FC">
        <w:rPr>
          <w:color w:val="000000"/>
          <w:sz w:val="28"/>
          <w:szCs w:val="28"/>
        </w:rPr>
        <w:t xml:space="preserve">Межведомственная комиссия ВФСК ГТО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1A56FC" w:rsidRPr="001A56FC">
        <w:rPr>
          <w:sz w:val="28"/>
          <w:szCs w:val="28"/>
        </w:rPr>
        <w:t xml:space="preserve">законами и иными нормативными правовыми актами Красноярского края, </w:t>
      </w:r>
      <w:r w:rsidR="001A56FC" w:rsidRPr="001A56FC">
        <w:rPr>
          <w:color w:val="000000"/>
          <w:sz w:val="28"/>
          <w:szCs w:val="28"/>
        </w:rPr>
        <w:t>а также настоящим Положением.</w:t>
      </w:r>
    </w:p>
    <w:p w:rsidR="003E3694" w:rsidRPr="00E65DE8" w:rsidRDefault="003E3694" w:rsidP="001A56FC">
      <w:pPr>
        <w:ind w:firstLine="709"/>
        <w:jc w:val="both"/>
        <w:rPr>
          <w:color w:val="000000"/>
          <w:sz w:val="28"/>
          <w:szCs w:val="28"/>
        </w:rPr>
      </w:pPr>
      <w:r w:rsidRPr="001A56FC">
        <w:rPr>
          <w:sz w:val="28"/>
          <w:szCs w:val="28"/>
        </w:rPr>
        <w:t>1.</w:t>
      </w:r>
      <w:r w:rsidR="001A56FC" w:rsidRPr="001A56FC">
        <w:rPr>
          <w:sz w:val="28"/>
          <w:szCs w:val="28"/>
        </w:rPr>
        <w:t>3</w:t>
      </w:r>
      <w:r w:rsidRPr="001A56FC">
        <w:rPr>
          <w:sz w:val="28"/>
          <w:szCs w:val="28"/>
        </w:rPr>
        <w:t xml:space="preserve">. </w:t>
      </w:r>
      <w:r w:rsidRPr="00E65DE8">
        <w:rPr>
          <w:sz w:val="28"/>
          <w:szCs w:val="28"/>
        </w:rPr>
        <w:t xml:space="preserve">Персональный состав </w:t>
      </w:r>
      <w:r w:rsidR="00E65DE8" w:rsidRPr="00E65DE8">
        <w:rPr>
          <w:sz w:val="28"/>
          <w:szCs w:val="28"/>
        </w:rPr>
        <w:t xml:space="preserve">Межведомственной </w:t>
      </w:r>
      <w:r w:rsidRPr="00E65DE8">
        <w:rPr>
          <w:sz w:val="28"/>
          <w:szCs w:val="28"/>
        </w:rPr>
        <w:t xml:space="preserve">комиссии </w:t>
      </w:r>
      <w:r w:rsidR="00E65DE8" w:rsidRPr="00E65DE8">
        <w:rPr>
          <w:rStyle w:val="FontStyle11"/>
          <w:sz w:val="28"/>
          <w:szCs w:val="28"/>
        </w:rPr>
        <w:t>ВФСК ГТО</w:t>
      </w:r>
      <w:r w:rsidR="00E65DE8" w:rsidRPr="00E65DE8">
        <w:rPr>
          <w:sz w:val="28"/>
          <w:szCs w:val="28"/>
        </w:rPr>
        <w:t xml:space="preserve"> </w:t>
      </w:r>
      <w:r w:rsidRPr="00E65DE8">
        <w:rPr>
          <w:sz w:val="28"/>
          <w:szCs w:val="28"/>
        </w:rPr>
        <w:t xml:space="preserve">утверждается главой </w:t>
      </w:r>
      <w:r w:rsidR="001A56FC" w:rsidRPr="00E65DE8">
        <w:rPr>
          <w:sz w:val="28"/>
          <w:szCs w:val="28"/>
        </w:rPr>
        <w:t>города Канска</w:t>
      </w:r>
      <w:r w:rsidRPr="00E65DE8">
        <w:rPr>
          <w:sz w:val="28"/>
          <w:szCs w:val="28"/>
        </w:rPr>
        <w:t>.</w:t>
      </w:r>
    </w:p>
    <w:p w:rsidR="003E3694" w:rsidRPr="00E65DE8" w:rsidRDefault="001A56FC" w:rsidP="001A56FC">
      <w:pPr>
        <w:pStyle w:val="a6"/>
        <w:ind w:firstLine="709"/>
        <w:jc w:val="both"/>
        <w:rPr>
          <w:b w:val="0"/>
          <w:sz w:val="28"/>
          <w:szCs w:val="28"/>
        </w:rPr>
      </w:pPr>
      <w:r w:rsidRPr="00E65DE8">
        <w:rPr>
          <w:b w:val="0"/>
          <w:sz w:val="28"/>
          <w:szCs w:val="28"/>
        </w:rPr>
        <w:t>1.4</w:t>
      </w:r>
      <w:r w:rsidR="003E3694" w:rsidRPr="00E65DE8">
        <w:rPr>
          <w:b w:val="0"/>
          <w:sz w:val="28"/>
          <w:szCs w:val="28"/>
        </w:rPr>
        <w:t xml:space="preserve">. На общественных началах в состав </w:t>
      </w:r>
      <w:r w:rsidR="00E65DE8" w:rsidRPr="00E65DE8">
        <w:rPr>
          <w:b w:val="0"/>
          <w:sz w:val="28"/>
          <w:szCs w:val="28"/>
        </w:rPr>
        <w:t xml:space="preserve">Межведомственной </w:t>
      </w:r>
      <w:r w:rsidR="003E3694" w:rsidRPr="00E65DE8">
        <w:rPr>
          <w:b w:val="0"/>
          <w:sz w:val="28"/>
          <w:szCs w:val="28"/>
        </w:rPr>
        <w:t xml:space="preserve">комиссии </w:t>
      </w:r>
      <w:r w:rsidR="00E65DE8" w:rsidRPr="00E65DE8">
        <w:rPr>
          <w:rStyle w:val="FontStyle11"/>
          <w:b w:val="0"/>
          <w:sz w:val="28"/>
          <w:szCs w:val="28"/>
        </w:rPr>
        <w:t>ВФСК ГТО</w:t>
      </w:r>
      <w:r w:rsidR="00E65DE8" w:rsidRPr="00E65DE8">
        <w:rPr>
          <w:b w:val="0"/>
          <w:sz w:val="28"/>
          <w:szCs w:val="28"/>
        </w:rPr>
        <w:t xml:space="preserve"> </w:t>
      </w:r>
      <w:r w:rsidR="003E3694" w:rsidRPr="00E65DE8">
        <w:rPr>
          <w:b w:val="0"/>
          <w:sz w:val="28"/>
          <w:szCs w:val="28"/>
        </w:rPr>
        <w:t>могут входить представители государственных и муниципальных органов и организаций, негосударственных, общественных ор</w:t>
      </w:r>
      <w:r w:rsidRPr="00E65DE8">
        <w:rPr>
          <w:b w:val="0"/>
          <w:sz w:val="28"/>
          <w:szCs w:val="28"/>
        </w:rPr>
        <w:t>ганизаций, занимающихся развитием отрасли физическая культура и спорт</w:t>
      </w:r>
      <w:r w:rsidR="003E3694" w:rsidRPr="00E65DE8">
        <w:rPr>
          <w:b w:val="0"/>
          <w:sz w:val="28"/>
          <w:szCs w:val="28"/>
        </w:rPr>
        <w:t>.</w:t>
      </w:r>
    </w:p>
    <w:p w:rsidR="00E65DE8" w:rsidRPr="00E65DE8" w:rsidRDefault="00E65DE8" w:rsidP="001A56FC">
      <w:pPr>
        <w:pStyle w:val="a6"/>
        <w:ind w:firstLine="709"/>
        <w:jc w:val="both"/>
        <w:rPr>
          <w:b w:val="0"/>
          <w:sz w:val="28"/>
          <w:szCs w:val="28"/>
        </w:rPr>
      </w:pPr>
      <w:r w:rsidRPr="00E65DE8">
        <w:rPr>
          <w:b w:val="0"/>
          <w:sz w:val="28"/>
          <w:szCs w:val="28"/>
        </w:rPr>
        <w:t xml:space="preserve">1.5. Решения Межведомственной комиссии </w:t>
      </w:r>
      <w:r w:rsidRPr="00E65DE8">
        <w:rPr>
          <w:rStyle w:val="FontStyle11"/>
          <w:b w:val="0"/>
          <w:sz w:val="28"/>
          <w:szCs w:val="28"/>
        </w:rPr>
        <w:t>ВФСК ГТО</w:t>
      </w:r>
      <w:r w:rsidRPr="00E65DE8">
        <w:rPr>
          <w:b w:val="0"/>
          <w:sz w:val="28"/>
          <w:szCs w:val="28"/>
        </w:rPr>
        <w:t xml:space="preserve"> носят рекомендательный характер</w:t>
      </w:r>
      <w:r w:rsidRPr="00E65DE8">
        <w:rPr>
          <w:b w:val="0"/>
          <w:color w:val="000000"/>
          <w:sz w:val="28"/>
          <w:szCs w:val="28"/>
        </w:rPr>
        <w:t>.</w:t>
      </w:r>
    </w:p>
    <w:p w:rsidR="00E65DE8" w:rsidRPr="0077336B" w:rsidRDefault="00E65DE8" w:rsidP="00E65DE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7336B" w:rsidRDefault="00E65DE8" w:rsidP="00E65D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5DE8">
        <w:rPr>
          <w:sz w:val="28"/>
          <w:szCs w:val="28"/>
        </w:rPr>
        <w:t xml:space="preserve">Основные направления деятельности </w:t>
      </w:r>
    </w:p>
    <w:p w:rsidR="00E65DE8" w:rsidRPr="00E65DE8" w:rsidRDefault="00630549" w:rsidP="00E65DE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65DE8">
        <w:rPr>
          <w:sz w:val="28"/>
          <w:szCs w:val="28"/>
        </w:rPr>
        <w:t xml:space="preserve">Межведомственной комиссии </w:t>
      </w:r>
      <w:r w:rsidRPr="00E65DE8">
        <w:rPr>
          <w:rStyle w:val="FontStyle11"/>
          <w:sz w:val="28"/>
          <w:szCs w:val="28"/>
        </w:rPr>
        <w:t>ВФСК ГТО</w:t>
      </w:r>
    </w:p>
    <w:p w:rsidR="003E3694" w:rsidRPr="0077336B" w:rsidRDefault="003E3694" w:rsidP="00C04AF1">
      <w:pPr>
        <w:jc w:val="center"/>
        <w:rPr>
          <w:sz w:val="16"/>
          <w:szCs w:val="16"/>
        </w:rPr>
      </w:pPr>
    </w:p>
    <w:p w:rsidR="00E65DE8" w:rsidRPr="00E65DE8" w:rsidRDefault="00630549" w:rsidP="006305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Разработка и утверждение </w:t>
      </w:r>
      <w:r w:rsidR="00E65DE8" w:rsidRPr="00E65DE8">
        <w:rPr>
          <w:sz w:val="28"/>
          <w:szCs w:val="28"/>
        </w:rPr>
        <w:t>плана по поэтапному внедрению ВФСК ГТО</w:t>
      </w:r>
      <w:r>
        <w:rPr>
          <w:sz w:val="28"/>
          <w:szCs w:val="28"/>
        </w:rPr>
        <w:t>.</w:t>
      </w:r>
    </w:p>
    <w:p w:rsidR="00E65DE8" w:rsidRDefault="00E65DE8" w:rsidP="00630549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630549">
        <w:rPr>
          <w:sz w:val="28"/>
          <w:szCs w:val="28"/>
        </w:rPr>
        <w:t>Решение вопросов, связанных с медицинским обеспечением проведения тестовых мероприятий Комплекса ВФСК ГТО в образовательных организациях и других организациях и учреждениях города</w:t>
      </w:r>
      <w:r w:rsidR="00630549">
        <w:rPr>
          <w:sz w:val="28"/>
          <w:szCs w:val="28"/>
        </w:rPr>
        <w:t>.</w:t>
      </w:r>
    </w:p>
    <w:p w:rsidR="00630549" w:rsidRPr="00630549" w:rsidRDefault="00630549" w:rsidP="00630549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Определение площадок для размещения центра тестирования </w:t>
      </w:r>
      <w:r w:rsidRPr="00E65DE8">
        <w:rPr>
          <w:sz w:val="28"/>
          <w:szCs w:val="28"/>
        </w:rPr>
        <w:t>ВФСК ГТО</w:t>
      </w:r>
      <w:r>
        <w:rPr>
          <w:sz w:val="28"/>
          <w:szCs w:val="28"/>
        </w:rPr>
        <w:t>.</w:t>
      </w:r>
    </w:p>
    <w:p w:rsidR="00E65DE8" w:rsidRPr="00E65DE8" w:rsidRDefault="00630549" w:rsidP="006305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 Решение вопросов</w:t>
      </w:r>
      <w:r w:rsidR="00E65DE8" w:rsidRPr="00E65DE8">
        <w:rPr>
          <w:sz w:val="28"/>
          <w:szCs w:val="28"/>
        </w:rPr>
        <w:t xml:space="preserve"> информационного освещения в  средствах массовой информации мероприятий по </w:t>
      </w:r>
      <w:r>
        <w:rPr>
          <w:sz w:val="28"/>
          <w:szCs w:val="28"/>
        </w:rPr>
        <w:t>введению и реализации Комплекса.</w:t>
      </w:r>
    </w:p>
    <w:p w:rsidR="00E65DE8" w:rsidRDefault="002914F7" w:rsidP="002914F7">
      <w:pPr>
        <w:shd w:val="clear" w:color="auto" w:fill="FFFFFF"/>
        <w:spacing w:before="60" w:line="36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30549">
        <w:rPr>
          <w:sz w:val="28"/>
          <w:szCs w:val="28"/>
        </w:rPr>
        <w:t xml:space="preserve">Обсуждение и введение </w:t>
      </w:r>
      <w:r w:rsidR="00E65DE8" w:rsidRPr="00E65DE8">
        <w:rPr>
          <w:sz w:val="28"/>
          <w:szCs w:val="28"/>
        </w:rPr>
        <w:t>проект</w:t>
      </w:r>
      <w:r w:rsidR="00630549">
        <w:rPr>
          <w:sz w:val="28"/>
          <w:szCs w:val="28"/>
        </w:rPr>
        <w:t>ов</w:t>
      </w:r>
      <w:r w:rsidR="00E65DE8" w:rsidRPr="00E65DE8">
        <w:rPr>
          <w:sz w:val="28"/>
          <w:szCs w:val="28"/>
        </w:rPr>
        <w:t xml:space="preserve"> методических рекомендаций по выполнению видов испытаний (тестов) и организации проведения испытаний (т</w:t>
      </w:r>
      <w:r w:rsidR="00630549">
        <w:rPr>
          <w:sz w:val="28"/>
          <w:szCs w:val="28"/>
        </w:rPr>
        <w:t>естов), входящих в Комплекс ГТО.</w:t>
      </w:r>
    </w:p>
    <w:p w:rsidR="008C308C" w:rsidRPr="008C308C" w:rsidRDefault="00630549" w:rsidP="008C308C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Style w:val="FontStyle11"/>
          <w:sz w:val="28"/>
          <w:szCs w:val="28"/>
        </w:rPr>
      </w:pPr>
      <w:r w:rsidRPr="008C308C">
        <w:rPr>
          <w:sz w:val="28"/>
          <w:szCs w:val="28"/>
        </w:rPr>
        <w:lastRenderedPageBreak/>
        <w:t xml:space="preserve">Организация работы Межведомственной комиссии </w:t>
      </w:r>
      <w:r w:rsidRPr="008C308C">
        <w:rPr>
          <w:rStyle w:val="FontStyle11"/>
          <w:sz w:val="28"/>
          <w:szCs w:val="28"/>
        </w:rPr>
        <w:t>ВФСК ГТО</w:t>
      </w:r>
    </w:p>
    <w:p w:rsidR="008C308C" w:rsidRPr="0077336B" w:rsidRDefault="008C308C" w:rsidP="008C308C">
      <w:pPr>
        <w:pStyle w:val="a3"/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2914F7" w:rsidRDefault="00630549" w:rsidP="002914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0549">
        <w:rPr>
          <w:sz w:val="28"/>
          <w:szCs w:val="28"/>
        </w:rPr>
        <w:t>3.1</w:t>
      </w:r>
      <w:r w:rsidRPr="008C308C">
        <w:rPr>
          <w:sz w:val="28"/>
          <w:szCs w:val="28"/>
        </w:rPr>
        <w:t xml:space="preserve">. Председатель Межведомственной комиссии </w:t>
      </w:r>
      <w:r w:rsidRPr="008C308C">
        <w:rPr>
          <w:rStyle w:val="FontStyle11"/>
          <w:sz w:val="28"/>
          <w:szCs w:val="28"/>
        </w:rPr>
        <w:t>ВФСК ГТО</w:t>
      </w:r>
      <w:r w:rsidRPr="008C308C">
        <w:rPr>
          <w:sz w:val="28"/>
          <w:szCs w:val="28"/>
        </w:rPr>
        <w:t>:</w:t>
      </w:r>
    </w:p>
    <w:p w:rsidR="00630549" w:rsidRPr="008C308C" w:rsidRDefault="008C308C" w:rsidP="002914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630549" w:rsidRPr="008C308C">
        <w:rPr>
          <w:sz w:val="28"/>
          <w:szCs w:val="28"/>
        </w:rPr>
        <w:t xml:space="preserve">аспределяет обязанности между членами </w:t>
      </w:r>
      <w:r w:rsidRPr="008C308C">
        <w:rPr>
          <w:sz w:val="28"/>
          <w:szCs w:val="28"/>
        </w:rPr>
        <w:t xml:space="preserve">Межведомственной комиссии </w:t>
      </w:r>
      <w:r w:rsidRPr="008C308C">
        <w:rPr>
          <w:rStyle w:val="FontStyle11"/>
          <w:sz w:val="28"/>
          <w:szCs w:val="28"/>
        </w:rPr>
        <w:t>ВФСК ГТО</w:t>
      </w:r>
      <w:r>
        <w:rPr>
          <w:sz w:val="28"/>
          <w:szCs w:val="28"/>
        </w:rPr>
        <w:t>;</w:t>
      </w:r>
    </w:p>
    <w:p w:rsidR="00630549" w:rsidRPr="008C308C" w:rsidRDefault="008C308C" w:rsidP="002914F7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630549" w:rsidRPr="008C308C">
        <w:rPr>
          <w:b w:val="0"/>
          <w:sz w:val="28"/>
          <w:szCs w:val="28"/>
        </w:rPr>
        <w:t>пределяет дату проведения заседания;</w:t>
      </w:r>
    </w:p>
    <w:p w:rsidR="00630549" w:rsidRPr="00C1647D" w:rsidRDefault="008C308C" w:rsidP="002914F7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30549" w:rsidRPr="008C308C">
        <w:rPr>
          <w:b w:val="0"/>
          <w:sz w:val="28"/>
          <w:szCs w:val="28"/>
        </w:rPr>
        <w:t xml:space="preserve">редседательствует на заседании комиссии </w:t>
      </w:r>
      <w:r w:rsidR="00630549" w:rsidRPr="00C1647D">
        <w:rPr>
          <w:b w:val="0"/>
          <w:sz w:val="28"/>
          <w:szCs w:val="28"/>
        </w:rPr>
        <w:t>либо поручает ее члену</w:t>
      </w:r>
      <w:r w:rsidRPr="008C308C">
        <w:rPr>
          <w:b w:val="0"/>
          <w:sz w:val="28"/>
          <w:szCs w:val="28"/>
        </w:rPr>
        <w:t xml:space="preserve"> Межведомственной комиссии </w:t>
      </w:r>
      <w:r w:rsidRPr="008C308C">
        <w:rPr>
          <w:rStyle w:val="FontStyle11"/>
          <w:b w:val="0"/>
          <w:sz w:val="28"/>
          <w:szCs w:val="28"/>
        </w:rPr>
        <w:t>ВФСК ГТО</w:t>
      </w:r>
      <w:r w:rsidR="00630549" w:rsidRPr="00C1647D">
        <w:rPr>
          <w:b w:val="0"/>
          <w:sz w:val="28"/>
          <w:szCs w:val="28"/>
        </w:rPr>
        <w:t>;</w:t>
      </w:r>
    </w:p>
    <w:p w:rsidR="00630549" w:rsidRPr="00C1647D" w:rsidRDefault="00630549" w:rsidP="002914F7">
      <w:pPr>
        <w:pStyle w:val="a6"/>
        <w:ind w:firstLine="709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вносит главе муниципального образования: проекты состава</w:t>
      </w:r>
      <w:r>
        <w:rPr>
          <w:b w:val="0"/>
          <w:sz w:val="28"/>
          <w:szCs w:val="28"/>
        </w:rPr>
        <w:t xml:space="preserve"> </w:t>
      </w:r>
      <w:r w:rsidR="00C24486" w:rsidRPr="008C308C">
        <w:rPr>
          <w:b w:val="0"/>
          <w:sz w:val="28"/>
          <w:szCs w:val="28"/>
        </w:rPr>
        <w:t>Межведомственной</w:t>
      </w:r>
      <w:r w:rsidR="00C244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комиссии,</w:t>
      </w:r>
      <w:r w:rsidRPr="00C1647D">
        <w:rPr>
          <w:b w:val="0"/>
          <w:sz w:val="28"/>
          <w:szCs w:val="28"/>
        </w:rPr>
        <w:t xml:space="preserve"> предл</w:t>
      </w:r>
      <w:r>
        <w:rPr>
          <w:b w:val="0"/>
          <w:sz w:val="28"/>
          <w:szCs w:val="28"/>
        </w:rPr>
        <w:t>ожения по формированию комиссии,</w:t>
      </w:r>
      <w:r w:rsidRPr="00C1647D">
        <w:rPr>
          <w:b w:val="0"/>
          <w:sz w:val="28"/>
          <w:szCs w:val="28"/>
        </w:rPr>
        <w:t xml:space="preserve"> доклад о результатах деятельности комиссии;</w:t>
      </w:r>
    </w:p>
    <w:p w:rsidR="00630549" w:rsidRPr="00C1647D" w:rsidRDefault="00630549" w:rsidP="002914F7">
      <w:pPr>
        <w:pStyle w:val="a6"/>
        <w:ind w:firstLine="709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у</w:t>
      </w:r>
      <w:r w:rsidR="00C24486">
        <w:rPr>
          <w:b w:val="0"/>
          <w:sz w:val="28"/>
          <w:szCs w:val="28"/>
        </w:rPr>
        <w:t xml:space="preserve">тверждает планы работы </w:t>
      </w:r>
      <w:r w:rsidR="00C24486" w:rsidRPr="008C308C">
        <w:rPr>
          <w:b w:val="0"/>
          <w:sz w:val="28"/>
          <w:szCs w:val="28"/>
        </w:rPr>
        <w:t>Межведомственной</w:t>
      </w:r>
      <w:r w:rsidR="00C24486">
        <w:rPr>
          <w:b w:val="0"/>
          <w:sz w:val="28"/>
          <w:szCs w:val="28"/>
        </w:rPr>
        <w:t xml:space="preserve"> комиссии</w:t>
      </w:r>
      <w:r w:rsidRPr="00C1647D">
        <w:rPr>
          <w:b w:val="0"/>
          <w:sz w:val="28"/>
          <w:szCs w:val="28"/>
        </w:rPr>
        <w:t>;</w:t>
      </w:r>
    </w:p>
    <w:p w:rsidR="00630549" w:rsidRPr="00C1647D" w:rsidRDefault="00630549" w:rsidP="002914F7">
      <w:pPr>
        <w:pStyle w:val="a6"/>
        <w:ind w:firstLine="709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 xml:space="preserve">представляет комиссию в органах государственной власти, органах местного самоуправления, организациях и учреждениях; </w:t>
      </w:r>
    </w:p>
    <w:p w:rsidR="00630549" w:rsidRPr="00C1647D" w:rsidRDefault="00630549" w:rsidP="002914F7">
      <w:pPr>
        <w:pStyle w:val="a6"/>
        <w:ind w:firstLine="709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 xml:space="preserve">рассматривает поступающую корреспонденцию и материалы, касающиеся компетенции </w:t>
      </w:r>
      <w:r w:rsidR="00C24486" w:rsidRPr="008C308C">
        <w:rPr>
          <w:b w:val="0"/>
          <w:sz w:val="28"/>
          <w:szCs w:val="28"/>
        </w:rPr>
        <w:t>Межведомственной</w:t>
      </w:r>
      <w:r w:rsidR="00C24486" w:rsidRPr="00C1647D">
        <w:rPr>
          <w:b w:val="0"/>
          <w:sz w:val="28"/>
          <w:szCs w:val="28"/>
        </w:rPr>
        <w:t xml:space="preserve"> </w:t>
      </w:r>
      <w:r w:rsidRPr="00C1647D">
        <w:rPr>
          <w:b w:val="0"/>
          <w:sz w:val="28"/>
          <w:szCs w:val="28"/>
        </w:rPr>
        <w:t>комиссии, организует и контролирует их исполнение;</w:t>
      </w:r>
    </w:p>
    <w:p w:rsidR="00630549" w:rsidRPr="00C1647D" w:rsidRDefault="00630549" w:rsidP="002914F7">
      <w:pPr>
        <w:pStyle w:val="a6"/>
        <w:ind w:firstLine="709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решает иные вопросы, предусмотренные настоящим Положением.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 xml:space="preserve">3.2. Ответственный секретарь </w:t>
      </w:r>
      <w:r w:rsidR="00777A0E" w:rsidRPr="008C308C">
        <w:rPr>
          <w:b w:val="0"/>
          <w:sz w:val="28"/>
          <w:szCs w:val="28"/>
        </w:rPr>
        <w:t>Межведомственной</w:t>
      </w:r>
      <w:r w:rsidR="00777A0E" w:rsidRPr="00C1647D">
        <w:rPr>
          <w:b w:val="0"/>
          <w:sz w:val="28"/>
          <w:szCs w:val="28"/>
        </w:rPr>
        <w:t xml:space="preserve"> </w:t>
      </w:r>
      <w:r w:rsidRPr="00C1647D">
        <w:rPr>
          <w:b w:val="0"/>
          <w:sz w:val="28"/>
          <w:szCs w:val="28"/>
        </w:rPr>
        <w:t>комиссии: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планирует текущую работу комиссии, составляет межведомственные планы;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обеспечивает сбор, обобщение и анализ информации</w:t>
      </w:r>
      <w:r w:rsidR="00777A0E">
        <w:rPr>
          <w:b w:val="0"/>
          <w:sz w:val="28"/>
          <w:szCs w:val="28"/>
        </w:rPr>
        <w:t xml:space="preserve"> по вопросам ВФСК ГТО</w:t>
      </w:r>
      <w:r w:rsidRPr="00C1647D">
        <w:rPr>
          <w:b w:val="0"/>
          <w:sz w:val="28"/>
          <w:szCs w:val="28"/>
        </w:rPr>
        <w:t>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организует информационно-методическую деятельность комиссии;</w:t>
      </w:r>
    </w:p>
    <w:p w:rsidR="00630549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 xml:space="preserve">контролирует выполнение планов </w:t>
      </w:r>
      <w:r w:rsidR="00777A0E" w:rsidRPr="008C308C">
        <w:rPr>
          <w:b w:val="0"/>
          <w:sz w:val="28"/>
          <w:szCs w:val="28"/>
        </w:rPr>
        <w:t>Межведомственной</w:t>
      </w:r>
      <w:r w:rsidR="00777A0E" w:rsidRPr="00C1647D">
        <w:rPr>
          <w:b w:val="0"/>
          <w:sz w:val="28"/>
          <w:szCs w:val="28"/>
        </w:rPr>
        <w:t xml:space="preserve"> </w:t>
      </w:r>
      <w:r w:rsidRPr="00C1647D">
        <w:rPr>
          <w:b w:val="0"/>
          <w:sz w:val="28"/>
          <w:szCs w:val="28"/>
        </w:rPr>
        <w:t>комиссии;</w:t>
      </w:r>
    </w:p>
    <w:p w:rsidR="00630549" w:rsidRDefault="00777A0E" w:rsidP="00630549">
      <w:pPr>
        <w:pStyle w:val="a6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готовит проект </w:t>
      </w:r>
      <w:r w:rsidRPr="00C1647D">
        <w:rPr>
          <w:b w:val="0"/>
          <w:sz w:val="28"/>
          <w:szCs w:val="28"/>
        </w:rPr>
        <w:t>доклад</w:t>
      </w:r>
      <w:r>
        <w:rPr>
          <w:b w:val="0"/>
          <w:sz w:val="28"/>
          <w:szCs w:val="28"/>
        </w:rPr>
        <w:t>а</w:t>
      </w:r>
      <w:r w:rsidRPr="00C1647D">
        <w:rPr>
          <w:b w:val="0"/>
          <w:sz w:val="28"/>
          <w:szCs w:val="28"/>
        </w:rPr>
        <w:t xml:space="preserve"> о результатах деятельности комиссии</w:t>
      </w:r>
      <w:r>
        <w:rPr>
          <w:b w:val="0"/>
          <w:sz w:val="28"/>
          <w:szCs w:val="28"/>
        </w:rPr>
        <w:t>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777A0E">
        <w:rPr>
          <w:b w:val="0"/>
          <w:sz w:val="28"/>
          <w:szCs w:val="28"/>
        </w:rPr>
        <w:t>3</w:t>
      </w:r>
      <w:r w:rsidRPr="00C1647D">
        <w:rPr>
          <w:b w:val="0"/>
          <w:sz w:val="28"/>
          <w:szCs w:val="28"/>
        </w:rPr>
        <w:t xml:space="preserve">. Члены </w:t>
      </w:r>
      <w:r w:rsidR="00777A0E" w:rsidRPr="008C308C">
        <w:rPr>
          <w:b w:val="0"/>
          <w:sz w:val="28"/>
          <w:szCs w:val="28"/>
        </w:rPr>
        <w:t>Межведомственной</w:t>
      </w:r>
      <w:r w:rsidR="00777A0E" w:rsidRPr="00C1647D">
        <w:rPr>
          <w:b w:val="0"/>
          <w:sz w:val="28"/>
          <w:szCs w:val="28"/>
        </w:rPr>
        <w:t xml:space="preserve"> </w:t>
      </w:r>
      <w:r w:rsidRPr="00C1647D">
        <w:rPr>
          <w:b w:val="0"/>
          <w:sz w:val="28"/>
          <w:szCs w:val="28"/>
        </w:rPr>
        <w:t>комиссии: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участвуют в рассмотрении вопросов, отнесенных к полномочиям комиссии;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участвуют в голосовании при принятии комиссией решений по вопросам, относящимся к ее компетенции;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 xml:space="preserve">вносят предложения по рассматриваемым </w:t>
      </w:r>
      <w:r w:rsidR="00777A0E" w:rsidRPr="008C308C">
        <w:rPr>
          <w:b w:val="0"/>
          <w:sz w:val="28"/>
          <w:szCs w:val="28"/>
        </w:rPr>
        <w:t>Межведомственной</w:t>
      </w:r>
      <w:r w:rsidR="00777A0E" w:rsidRPr="00C1647D">
        <w:rPr>
          <w:b w:val="0"/>
          <w:sz w:val="28"/>
          <w:szCs w:val="28"/>
        </w:rPr>
        <w:t xml:space="preserve"> </w:t>
      </w:r>
      <w:r w:rsidRPr="00C1647D">
        <w:rPr>
          <w:b w:val="0"/>
          <w:sz w:val="28"/>
          <w:szCs w:val="28"/>
        </w:rPr>
        <w:t>комиссией вопросам;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 xml:space="preserve">выполняют решения, принятые </w:t>
      </w:r>
      <w:r w:rsidR="00777A0E" w:rsidRPr="008C308C">
        <w:rPr>
          <w:b w:val="0"/>
          <w:sz w:val="28"/>
          <w:szCs w:val="28"/>
        </w:rPr>
        <w:t>Межведомственной</w:t>
      </w:r>
      <w:r w:rsidR="00777A0E" w:rsidRPr="00C1647D">
        <w:rPr>
          <w:b w:val="0"/>
          <w:sz w:val="28"/>
          <w:szCs w:val="28"/>
        </w:rPr>
        <w:t xml:space="preserve"> </w:t>
      </w:r>
      <w:r w:rsidRPr="00C1647D">
        <w:rPr>
          <w:b w:val="0"/>
          <w:sz w:val="28"/>
          <w:szCs w:val="28"/>
        </w:rPr>
        <w:t>комиссией;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выполняют поручения председателя комиссии;</w:t>
      </w:r>
    </w:p>
    <w:p w:rsidR="00630549" w:rsidRPr="00C1647D" w:rsidRDefault="00630549" w:rsidP="00630549">
      <w:pPr>
        <w:pStyle w:val="a6"/>
        <w:ind w:firstLine="708"/>
        <w:jc w:val="both"/>
        <w:rPr>
          <w:b w:val="0"/>
          <w:sz w:val="28"/>
          <w:szCs w:val="28"/>
        </w:rPr>
      </w:pPr>
      <w:r w:rsidRPr="00C1647D">
        <w:rPr>
          <w:b w:val="0"/>
          <w:sz w:val="28"/>
          <w:szCs w:val="28"/>
        </w:rPr>
        <w:t>осуществляют иные полномочия, предусмотренные законодательством.</w:t>
      </w:r>
    </w:p>
    <w:p w:rsidR="00630549" w:rsidRDefault="00630549" w:rsidP="002914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777A0E">
        <w:rPr>
          <w:sz w:val="28"/>
          <w:szCs w:val="28"/>
        </w:rPr>
        <w:t>4</w:t>
      </w:r>
      <w:r>
        <w:rPr>
          <w:sz w:val="28"/>
          <w:szCs w:val="28"/>
        </w:rPr>
        <w:t>. Члены комиссии не вправе делегировать свои полномочия другим лицам.</w:t>
      </w:r>
    </w:p>
    <w:p w:rsidR="00630549" w:rsidRDefault="00630549" w:rsidP="002914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777A0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51C1C">
        <w:rPr>
          <w:sz w:val="28"/>
          <w:szCs w:val="28"/>
        </w:rPr>
        <w:t xml:space="preserve">Заседание комиссии проводится по мере необходимости, но не реже </w:t>
      </w:r>
      <w:r w:rsidR="00777A0E">
        <w:rPr>
          <w:sz w:val="28"/>
          <w:szCs w:val="28"/>
        </w:rPr>
        <w:t>одного</w:t>
      </w:r>
      <w:r w:rsidRPr="00451C1C">
        <w:rPr>
          <w:sz w:val="28"/>
          <w:szCs w:val="28"/>
        </w:rPr>
        <w:t xml:space="preserve"> раз</w:t>
      </w:r>
      <w:r w:rsidR="00777A0E">
        <w:rPr>
          <w:sz w:val="28"/>
          <w:szCs w:val="28"/>
        </w:rPr>
        <w:t>а</w:t>
      </w:r>
      <w:r w:rsidRPr="00451C1C">
        <w:rPr>
          <w:sz w:val="28"/>
          <w:szCs w:val="28"/>
        </w:rPr>
        <w:t xml:space="preserve"> в </w:t>
      </w:r>
      <w:r w:rsidR="00777A0E">
        <w:rPr>
          <w:sz w:val="28"/>
          <w:szCs w:val="28"/>
        </w:rPr>
        <w:t xml:space="preserve">два </w:t>
      </w:r>
      <w:r w:rsidRPr="00451C1C">
        <w:rPr>
          <w:sz w:val="28"/>
          <w:szCs w:val="28"/>
        </w:rPr>
        <w:t>месяц</w:t>
      </w:r>
      <w:r w:rsidR="00777A0E">
        <w:rPr>
          <w:sz w:val="28"/>
          <w:szCs w:val="28"/>
        </w:rPr>
        <w:t>а</w:t>
      </w:r>
      <w:r w:rsidRPr="00451C1C">
        <w:rPr>
          <w:sz w:val="28"/>
          <w:szCs w:val="28"/>
        </w:rPr>
        <w:t>.</w:t>
      </w:r>
    </w:p>
    <w:p w:rsidR="00630549" w:rsidRDefault="00630549" w:rsidP="002914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914F7">
        <w:rPr>
          <w:sz w:val="28"/>
          <w:szCs w:val="28"/>
        </w:rPr>
        <w:t>6</w:t>
      </w:r>
      <w:r w:rsidRPr="00D911EF">
        <w:rPr>
          <w:sz w:val="28"/>
          <w:szCs w:val="28"/>
        </w:rPr>
        <w:t xml:space="preserve">. Заседание комиссии правомочно, если на нем присутствует не менее половины от общего числа членов комиссии. Решения комиссии принимаются простым большинством голосов членов комиссии, участвующих в заседании. </w:t>
      </w:r>
      <w:r>
        <w:rPr>
          <w:sz w:val="28"/>
          <w:szCs w:val="28"/>
        </w:rPr>
        <w:t>В случае равенства голосов голос председательствующего является решающим.</w:t>
      </w:r>
    </w:p>
    <w:p w:rsidR="00E65DE8" w:rsidRPr="00630549" w:rsidRDefault="00630549" w:rsidP="0077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14F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86433">
        <w:rPr>
          <w:sz w:val="28"/>
          <w:szCs w:val="28"/>
        </w:rPr>
        <w:t>Решение комиссии оформляется протоколом, который подписывается председательствующим и ответственным секретарем.</w:t>
      </w:r>
    </w:p>
    <w:sectPr w:rsidR="00E65DE8" w:rsidRPr="00630549" w:rsidSect="002C080C">
      <w:pgSz w:w="11906" w:h="16838"/>
      <w:pgMar w:top="1077" w:right="851" w:bottom="1077" w:left="1418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95A"/>
    <w:multiLevelType w:val="multilevel"/>
    <w:tmpl w:val="F0B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8B3897"/>
    <w:multiLevelType w:val="multilevel"/>
    <w:tmpl w:val="6BEE0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5F21BDD"/>
    <w:multiLevelType w:val="hybridMultilevel"/>
    <w:tmpl w:val="0CBA7760"/>
    <w:lvl w:ilvl="0" w:tplc="95183B3E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B"/>
    <w:rsid w:val="00052BBB"/>
    <w:rsid w:val="000A6A80"/>
    <w:rsid w:val="001A241A"/>
    <w:rsid w:val="001A56FC"/>
    <w:rsid w:val="002847C1"/>
    <w:rsid w:val="002914F7"/>
    <w:rsid w:val="002C080C"/>
    <w:rsid w:val="002E379C"/>
    <w:rsid w:val="003401ED"/>
    <w:rsid w:val="003B37B5"/>
    <w:rsid w:val="003E3694"/>
    <w:rsid w:val="003E72F0"/>
    <w:rsid w:val="00484C44"/>
    <w:rsid w:val="00593F73"/>
    <w:rsid w:val="00630549"/>
    <w:rsid w:val="007710B1"/>
    <w:rsid w:val="0077336B"/>
    <w:rsid w:val="00777A0E"/>
    <w:rsid w:val="00831E8D"/>
    <w:rsid w:val="008654C6"/>
    <w:rsid w:val="008C1B88"/>
    <w:rsid w:val="008C308C"/>
    <w:rsid w:val="00993B25"/>
    <w:rsid w:val="009C0A2E"/>
    <w:rsid w:val="009E4821"/>
    <w:rsid w:val="00AD0F63"/>
    <w:rsid w:val="00AD1F67"/>
    <w:rsid w:val="00B143C8"/>
    <w:rsid w:val="00BB3B4C"/>
    <w:rsid w:val="00C04AF1"/>
    <w:rsid w:val="00C24486"/>
    <w:rsid w:val="00CD6C26"/>
    <w:rsid w:val="00D2299F"/>
    <w:rsid w:val="00D3507B"/>
    <w:rsid w:val="00D52301"/>
    <w:rsid w:val="00DF0700"/>
    <w:rsid w:val="00DF31F4"/>
    <w:rsid w:val="00E6322E"/>
    <w:rsid w:val="00E65DE8"/>
    <w:rsid w:val="00EF203A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2BB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052BB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052BB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2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1343"/>
  </w:style>
  <w:style w:type="paragraph" w:styleId="a6">
    <w:name w:val="Title"/>
    <w:basedOn w:val="a"/>
    <w:link w:val="a7"/>
    <w:qFormat/>
    <w:rsid w:val="003E369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E369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2BB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052BB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052BB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2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1343"/>
  </w:style>
  <w:style w:type="paragraph" w:styleId="a6">
    <w:name w:val="Title"/>
    <w:basedOn w:val="a"/>
    <w:link w:val="a7"/>
    <w:qFormat/>
    <w:rsid w:val="003E369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E3694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9F83-0C05-4EB4-95A1-7D2D5879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SAK</cp:lastModifiedBy>
  <cp:revision>2</cp:revision>
  <dcterms:created xsi:type="dcterms:W3CDTF">2014-09-10T02:55:00Z</dcterms:created>
  <dcterms:modified xsi:type="dcterms:W3CDTF">2014-09-10T02:55:00Z</dcterms:modified>
</cp:coreProperties>
</file>