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E95" w:rsidRDefault="000C4E95" w:rsidP="000C4E95">
      <w:pPr>
        <w:keepNext/>
        <w:suppressAutoHyphens/>
        <w:autoSpaceDE w:val="0"/>
        <w:autoSpaceDN w:val="0"/>
        <w:adjustRightInd w:val="0"/>
        <w:rPr>
          <w:szCs w:val="28"/>
        </w:rPr>
      </w:pPr>
      <w:bookmarkStart w:id="0" w:name="_GoBack"/>
      <w:bookmarkEnd w:id="0"/>
      <w:r>
        <w:rPr>
          <w:szCs w:val="28"/>
        </w:rPr>
        <w:t>Отдел культуры администрации г. Канска</w:t>
      </w:r>
    </w:p>
    <w:p w:rsidR="000C4E95" w:rsidRPr="00AB081E" w:rsidRDefault="000C4E95" w:rsidP="000C4E95">
      <w:pPr>
        <w:keepNext/>
        <w:suppressAutoHyphens/>
        <w:autoSpaceDE w:val="0"/>
        <w:autoSpaceDN w:val="0"/>
        <w:adjustRightInd w:val="0"/>
        <w:rPr>
          <w:szCs w:val="28"/>
        </w:rPr>
      </w:pPr>
    </w:p>
    <w:p w:rsidR="000C4E95" w:rsidRPr="00AB081E" w:rsidRDefault="000C4E95" w:rsidP="000C4E95">
      <w:pPr>
        <w:keepNext/>
        <w:suppressAutoHyphens/>
        <w:autoSpaceDE w:val="0"/>
        <w:autoSpaceDN w:val="0"/>
        <w:adjustRightInd w:val="0"/>
        <w:rPr>
          <w:sz w:val="27"/>
          <w:szCs w:val="27"/>
        </w:rPr>
      </w:pPr>
      <w:r>
        <w:rPr>
          <w:sz w:val="27"/>
          <w:szCs w:val="27"/>
        </w:rPr>
        <w:t>ДОКЛАД</w:t>
      </w:r>
    </w:p>
    <w:p w:rsidR="000C4E95" w:rsidRPr="00AB081E" w:rsidRDefault="000C4E95" w:rsidP="000C4E95">
      <w:pPr>
        <w:keepNext/>
        <w:suppressAutoHyphens/>
        <w:autoSpaceDE w:val="0"/>
        <w:autoSpaceDN w:val="0"/>
        <w:adjustRightInd w:val="0"/>
        <w:rPr>
          <w:szCs w:val="28"/>
        </w:rPr>
      </w:pPr>
      <w:r w:rsidRPr="00AB081E">
        <w:rPr>
          <w:sz w:val="27"/>
          <w:szCs w:val="27"/>
        </w:rPr>
        <w:t xml:space="preserve">О ХОДЕ РЕАЛИЗАЦИИ ДОЛГОСРОЧНОЙ ГОРОДСКОЙ ЦЕЛЕВОЙ ПРОГРАММЫ И ЭФФЕКТИВНОСТИ ИСПОЛЬЗОВАНИЯ </w:t>
      </w:r>
      <w:r>
        <w:rPr>
          <w:sz w:val="27"/>
          <w:szCs w:val="27"/>
        </w:rPr>
        <w:t>ФИНАНСОВЫХ СРЕДСТВ В ЦЕЛОМ И ЗА 2013</w:t>
      </w:r>
      <w:r w:rsidRPr="00AB081E">
        <w:rPr>
          <w:sz w:val="27"/>
          <w:szCs w:val="27"/>
        </w:rPr>
        <w:t xml:space="preserve"> ГОД </w:t>
      </w:r>
    </w:p>
    <w:p w:rsidR="000C4E95" w:rsidRPr="00A2501E" w:rsidRDefault="000C4E95" w:rsidP="000C4E95">
      <w:pPr>
        <w:keepNext/>
        <w:suppressAutoHyphens/>
        <w:autoSpaceDE w:val="0"/>
        <w:autoSpaceDN w:val="0"/>
        <w:adjustRightInd w:val="0"/>
        <w:ind w:firstLine="720"/>
        <w:jc w:val="both"/>
        <w:rPr>
          <w:i/>
          <w:szCs w:val="28"/>
        </w:rPr>
      </w:pPr>
      <w:r w:rsidRPr="00AB081E">
        <w:rPr>
          <w:szCs w:val="28"/>
        </w:rPr>
        <w:t xml:space="preserve">1. </w:t>
      </w:r>
      <w:r w:rsidRPr="00A2501E">
        <w:rPr>
          <w:i/>
          <w:szCs w:val="28"/>
        </w:rPr>
        <w:t>Общая часть:</w:t>
      </w:r>
    </w:p>
    <w:p w:rsidR="000C4E95" w:rsidRPr="00AB081E" w:rsidRDefault="000C4E95" w:rsidP="000C4E95">
      <w:pPr>
        <w:keepNext/>
        <w:suppressAutoHyphens/>
        <w:autoSpaceDE w:val="0"/>
        <w:autoSpaceDN w:val="0"/>
        <w:adjustRightInd w:val="0"/>
        <w:ind w:firstLine="720"/>
        <w:jc w:val="both"/>
        <w:rPr>
          <w:szCs w:val="28"/>
        </w:rPr>
      </w:pPr>
      <w:r w:rsidRPr="00A2501E">
        <w:rPr>
          <w:i/>
          <w:szCs w:val="28"/>
        </w:rPr>
        <w:t>- наименование программы</w:t>
      </w:r>
      <w:r>
        <w:rPr>
          <w:szCs w:val="28"/>
        </w:rPr>
        <w:t xml:space="preserve">: </w:t>
      </w:r>
      <w:r>
        <w:rPr>
          <w:bCs/>
          <w:szCs w:val="28"/>
        </w:rPr>
        <w:t>Д</w:t>
      </w:r>
      <w:r>
        <w:rPr>
          <w:szCs w:val="28"/>
        </w:rPr>
        <w:t>олгосрочная городская целевая программа</w:t>
      </w:r>
      <w:r w:rsidRPr="00391ADD">
        <w:rPr>
          <w:szCs w:val="28"/>
        </w:rPr>
        <w:t xml:space="preserve"> «</w:t>
      </w:r>
      <w:r>
        <w:rPr>
          <w:szCs w:val="28"/>
        </w:rPr>
        <w:t>Организация культурно-массовых мероприятий в г. Канске</w:t>
      </w:r>
      <w:r w:rsidRPr="00391ADD">
        <w:rPr>
          <w:szCs w:val="28"/>
        </w:rPr>
        <w:t>» на 2012-2014 годы</w:t>
      </w:r>
      <w:r>
        <w:rPr>
          <w:szCs w:val="28"/>
        </w:rPr>
        <w:t>;</w:t>
      </w:r>
    </w:p>
    <w:p w:rsidR="000C4E95" w:rsidRPr="00AB081E" w:rsidRDefault="000C4E95" w:rsidP="000C4E95">
      <w:pPr>
        <w:keepNext/>
        <w:suppressAutoHyphens/>
        <w:autoSpaceDE w:val="0"/>
        <w:autoSpaceDN w:val="0"/>
        <w:adjustRightInd w:val="0"/>
        <w:ind w:firstLine="720"/>
        <w:jc w:val="both"/>
        <w:rPr>
          <w:szCs w:val="28"/>
        </w:rPr>
      </w:pPr>
      <w:r w:rsidRPr="00AB081E">
        <w:rPr>
          <w:szCs w:val="28"/>
        </w:rPr>
        <w:t xml:space="preserve">- </w:t>
      </w:r>
      <w:r w:rsidRPr="00A2501E">
        <w:rPr>
          <w:i/>
          <w:szCs w:val="28"/>
        </w:rPr>
        <w:t>заказчик программы</w:t>
      </w:r>
      <w:r>
        <w:rPr>
          <w:szCs w:val="28"/>
        </w:rPr>
        <w:t xml:space="preserve">: </w:t>
      </w:r>
      <w:r w:rsidRPr="00B13E9E">
        <w:rPr>
          <w:szCs w:val="28"/>
        </w:rPr>
        <w:t>Администрация города</w:t>
      </w:r>
      <w:r>
        <w:rPr>
          <w:szCs w:val="28"/>
        </w:rPr>
        <w:t xml:space="preserve"> Канска</w:t>
      </w:r>
    </w:p>
    <w:p w:rsidR="000C4E95" w:rsidRPr="00AB081E" w:rsidRDefault="000C4E95" w:rsidP="000C4E95">
      <w:pPr>
        <w:keepNext/>
        <w:suppressAutoHyphens/>
        <w:autoSpaceDE w:val="0"/>
        <w:autoSpaceDN w:val="0"/>
        <w:adjustRightInd w:val="0"/>
        <w:ind w:firstLine="720"/>
        <w:jc w:val="both"/>
        <w:rPr>
          <w:szCs w:val="28"/>
        </w:rPr>
      </w:pPr>
      <w:r>
        <w:rPr>
          <w:szCs w:val="28"/>
        </w:rPr>
        <w:t xml:space="preserve">- </w:t>
      </w:r>
      <w:r w:rsidRPr="00A2501E">
        <w:rPr>
          <w:i/>
          <w:szCs w:val="28"/>
        </w:rPr>
        <w:t>разработчик программы</w:t>
      </w:r>
      <w:r>
        <w:rPr>
          <w:szCs w:val="28"/>
        </w:rPr>
        <w:t xml:space="preserve">: </w:t>
      </w:r>
      <w:r w:rsidRPr="00B13E9E">
        <w:rPr>
          <w:szCs w:val="28"/>
        </w:rPr>
        <w:t>Отд</w:t>
      </w:r>
      <w:r>
        <w:rPr>
          <w:szCs w:val="28"/>
        </w:rPr>
        <w:t>ел культуры администрации г.</w:t>
      </w:r>
      <w:r w:rsidRPr="00B13E9E">
        <w:rPr>
          <w:szCs w:val="28"/>
        </w:rPr>
        <w:t xml:space="preserve"> Канска</w:t>
      </w:r>
    </w:p>
    <w:p w:rsidR="000C4E95" w:rsidRPr="00AB081E" w:rsidRDefault="000C4E95" w:rsidP="000C4E95">
      <w:pPr>
        <w:keepNext/>
        <w:suppressAutoHyphens/>
        <w:autoSpaceDE w:val="0"/>
        <w:autoSpaceDN w:val="0"/>
        <w:adjustRightInd w:val="0"/>
        <w:ind w:firstLine="720"/>
        <w:jc w:val="both"/>
        <w:rPr>
          <w:szCs w:val="28"/>
        </w:rPr>
      </w:pPr>
      <w:r w:rsidRPr="00AB081E">
        <w:rPr>
          <w:szCs w:val="28"/>
        </w:rPr>
        <w:t xml:space="preserve">- </w:t>
      </w:r>
      <w:r w:rsidRPr="00A2501E">
        <w:rPr>
          <w:i/>
          <w:szCs w:val="28"/>
        </w:rPr>
        <w:t>главный распорядитель, распорядитель бюджетных средств</w:t>
      </w:r>
      <w:r>
        <w:rPr>
          <w:szCs w:val="28"/>
        </w:rPr>
        <w:t>: Отдел культуры администрации г. Канска</w:t>
      </w:r>
    </w:p>
    <w:p w:rsidR="000C4E95" w:rsidRPr="00AB081E" w:rsidRDefault="000C4E95" w:rsidP="000C4E95">
      <w:pPr>
        <w:keepNext/>
        <w:suppressAutoHyphens/>
        <w:autoSpaceDE w:val="0"/>
        <w:autoSpaceDN w:val="0"/>
        <w:adjustRightInd w:val="0"/>
        <w:ind w:firstLine="720"/>
        <w:jc w:val="both"/>
        <w:rPr>
          <w:szCs w:val="28"/>
        </w:rPr>
      </w:pPr>
      <w:r w:rsidRPr="00AB081E">
        <w:rPr>
          <w:szCs w:val="28"/>
        </w:rPr>
        <w:t xml:space="preserve">- </w:t>
      </w:r>
      <w:r w:rsidRPr="00A2501E">
        <w:rPr>
          <w:i/>
          <w:szCs w:val="28"/>
        </w:rPr>
        <w:t>сроки и этапы реализации программы</w:t>
      </w:r>
      <w:r>
        <w:rPr>
          <w:szCs w:val="28"/>
        </w:rPr>
        <w:t xml:space="preserve">: </w:t>
      </w:r>
      <w:r w:rsidRPr="00B13E9E">
        <w:rPr>
          <w:szCs w:val="28"/>
        </w:rPr>
        <w:t xml:space="preserve">2012-2014 годы  </w:t>
      </w:r>
    </w:p>
    <w:p w:rsidR="000C4E95" w:rsidRDefault="000C4E95" w:rsidP="000C4E95">
      <w:pPr>
        <w:ind w:firstLine="708"/>
        <w:jc w:val="both"/>
        <w:rPr>
          <w:szCs w:val="28"/>
        </w:rPr>
      </w:pPr>
      <w:r w:rsidRPr="00AB081E">
        <w:rPr>
          <w:szCs w:val="28"/>
        </w:rPr>
        <w:t xml:space="preserve">- </w:t>
      </w:r>
      <w:r w:rsidRPr="0000360A">
        <w:rPr>
          <w:i/>
          <w:szCs w:val="28"/>
        </w:rPr>
        <w:t>основные цели и задачи программы</w:t>
      </w:r>
      <w:r>
        <w:rPr>
          <w:szCs w:val="28"/>
        </w:rPr>
        <w:t>: Создание благоприятной социокультурной среды в городе, удовлетворение общественных потребностей в сохранении и развитии народной культуры, поддержки любительского художественного творчества, другой самодеятельной творческой инициативы и социально-культурной активности населения. Программа предусматривает решение следующей задачи: создание условий для организации досуга населения через проведение мероприятий различных форм работы городского, Всероссийского и Международных уровней</w:t>
      </w:r>
    </w:p>
    <w:p w:rsidR="000C4E95" w:rsidRPr="00B13E9E" w:rsidRDefault="000C4E95" w:rsidP="000C4E95">
      <w:pPr>
        <w:tabs>
          <w:tab w:val="left" w:pos="508"/>
        </w:tabs>
        <w:jc w:val="both"/>
        <w:rPr>
          <w:szCs w:val="28"/>
        </w:rPr>
      </w:pPr>
      <w:r>
        <w:rPr>
          <w:szCs w:val="28"/>
        </w:rPr>
        <w:tab/>
      </w:r>
      <w:r w:rsidRPr="00AB081E">
        <w:rPr>
          <w:szCs w:val="28"/>
        </w:rPr>
        <w:t xml:space="preserve">- </w:t>
      </w:r>
      <w:r w:rsidRPr="0000360A">
        <w:rPr>
          <w:i/>
          <w:szCs w:val="28"/>
        </w:rPr>
        <w:t xml:space="preserve">целевые индикаторы и показатели программы (план): </w:t>
      </w:r>
      <w:r>
        <w:rPr>
          <w:szCs w:val="28"/>
        </w:rPr>
        <w:t>- Повышение доступности и качества культурного продукта для населения города:</w:t>
      </w:r>
    </w:p>
    <w:p w:rsidR="000C4E95" w:rsidRPr="008550BF" w:rsidRDefault="000C4E95" w:rsidP="000C4E95">
      <w:pPr>
        <w:jc w:val="both"/>
        <w:rPr>
          <w:color w:val="FF0000"/>
          <w:szCs w:val="28"/>
        </w:rPr>
      </w:pPr>
      <w:r>
        <w:rPr>
          <w:szCs w:val="28"/>
        </w:rPr>
        <w:t xml:space="preserve">- количество  посетителей культурно-массовых мероприятий </w:t>
      </w:r>
    </w:p>
    <w:p w:rsidR="000C4E95" w:rsidRDefault="000C4E95" w:rsidP="000C4E95">
      <w:pPr>
        <w:jc w:val="both"/>
        <w:rPr>
          <w:szCs w:val="28"/>
        </w:rPr>
      </w:pPr>
      <w:r>
        <w:rPr>
          <w:szCs w:val="28"/>
        </w:rPr>
        <w:t xml:space="preserve">2012 г. – не менее 36,6 </w:t>
      </w:r>
      <w:proofErr w:type="spellStart"/>
      <w:r>
        <w:rPr>
          <w:szCs w:val="28"/>
        </w:rPr>
        <w:t>тыс</w:t>
      </w:r>
      <w:proofErr w:type="gramStart"/>
      <w:r>
        <w:rPr>
          <w:szCs w:val="28"/>
        </w:rPr>
        <w:t>.ч</w:t>
      </w:r>
      <w:proofErr w:type="gramEnd"/>
      <w:r>
        <w:rPr>
          <w:szCs w:val="28"/>
        </w:rPr>
        <w:t>ел</w:t>
      </w:r>
      <w:proofErr w:type="spellEnd"/>
      <w:r>
        <w:rPr>
          <w:szCs w:val="28"/>
        </w:rPr>
        <w:t>.</w:t>
      </w:r>
    </w:p>
    <w:p w:rsidR="000C4E95" w:rsidRDefault="0043176D" w:rsidP="000C4E95">
      <w:pPr>
        <w:jc w:val="both"/>
        <w:rPr>
          <w:szCs w:val="28"/>
        </w:rPr>
      </w:pPr>
      <w:r>
        <w:rPr>
          <w:szCs w:val="28"/>
        </w:rPr>
        <w:t>2013 г.- не менее 4</w:t>
      </w:r>
      <w:r w:rsidR="000C4E95">
        <w:rPr>
          <w:szCs w:val="28"/>
        </w:rPr>
        <w:t xml:space="preserve">7,32 </w:t>
      </w:r>
      <w:proofErr w:type="spellStart"/>
      <w:r w:rsidR="000C4E95">
        <w:rPr>
          <w:szCs w:val="28"/>
        </w:rPr>
        <w:t>тыс</w:t>
      </w:r>
      <w:proofErr w:type="gramStart"/>
      <w:r w:rsidR="000C4E95">
        <w:rPr>
          <w:szCs w:val="28"/>
        </w:rPr>
        <w:t>.ч</w:t>
      </w:r>
      <w:proofErr w:type="gramEnd"/>
      <w:r w:rsidR="000C4E95">
        <w:rPr>
          <w:szCs w:val="28"/>
        </w:rPr>
        <w:t>ел</w:t>
      </w:r>
      <w:proofErr w:type="spellEnd"/>
      <w:r w:rsidR="000C4E95">
        <w:rPr>
          <w:szCs w:val="28"/>
        </w:rPr>
        <w:t>.</w:t>
      </w:r>
    </w:p>
    <w:p w:rsidR="000C4E95" w:rsidRDefault="000C4E95" w:rsidP="000C4E95">
      <w:pPr>
        <w:jc w:val="both"/>
        <w:rPr>
          <w:szCs w:val="28"/>
        </w:rPr>
      </w:pPr>
      <w:r>
        <w:rPr>
          <w:szCs w:val="28"/>
        </w:rPr>
        <w:t xml:space="preserve">2014 г.- не менее 37,68 </w:t>
      </w:r>
      <w:proofErr w:type="spellStart"/>
      <w:r>
        <w:rPr>
          <w:szCs w:val="28"/>
        </w:rPr>
        <w:t>тыс</w:t>
      </w:r>
      <w:proofErr w:type="gramStart"/>
      <w:r>
        <w:rPr>
          <w:szCs w:val="28"/>
        </w:rPr>
        <w:t>.ч</w:t>
      </w:r>
      <w:proofErr w:type="gramEnd"/>
      <w:r>
        <w:rPr>
          <w:szCs w:val="28"/>
        </w:rPr>
        <w:t>ел</w:t>
      </w:r>
      <w:proofErr w:type="spellEnd"/>
      <w:r>
        <w:rPr>
          <w:szCs w:val="28"/>
        </w:rPr>
        <w:t>.</w:t>
      </w:r>
    </w:p>
    <w:p w:rsidR="000C4E95" w:rsidRDefault="000C4E95" w:rsidP="000C4E95">
      <w:pPr>
        <w:tabs>
          <w:tab w:val="left" w:pos="508"/>
        </w:tabs>
        <w:jc w:val="both"/>
        <w:rPr>
          <w:szCs w:val="28"/>
        </w:rPr>
      </w:pPr>
      <w:r>
        <w:rPr>
          <w:szCs w:val="28"/>
        </w:rPr>
        <w:t>- увеличение количества клубных формирований – в сравнении с 2011 годом на 2 единицы (2011 год – 71 клубное формирование)</w:t>
      </w:r>
    </w:p>
    <w:p w:rsidR="000C4E95" w:rsidRDefault="000C4E95" w:rsidP="000C4E95">
      <w:pPr>
        <w:jc w:val="both"/>
        <w:rPr>
          <w:szCs w:val="28"/>
        </w:rPr>
      </w:pPr>
      <w:r>
        <w:rPr>
          <w:szCs w:val="28"/>
        </w:rPr>
        <w:t>2012 г. – 72 ед.</w:t>
      </w:r>
    </w:p>
    <w:p w:rsidR="000C4E95" w:rsidRDefault="000C4E95" w:rsidP="000C4E95">
      <w:pPr>
        <w:jc w:val="both"/>
        <w:rPr>
          <w:szCs w:val="28"/>
        </w:rPr>
      </w:pPr>
      <w:r>
        <w:rPr>
          <w:szCs w:val="28"/>
        </w:rPr>
        <w:t>2013 г. – 72 ед.</w:t>
      </w:r>
    </w:p>
    <w:p w:rsidR="000C4E95" w:rsidRPr="00AB081E" w:rsidRDefault="000C4E95" w:rsidP="000C4E95">
      <w:pPr>
        <w:jc w:val="both"/>
        <w:rPr>
          <w:szCs w:val="28"/>
        </w:rPr>
      </w:pPr>
      <w:r>
        <w:rPr>
          <w:szCs w:val="28"/>
        </w:rPr>
        <w:t>2014 г. – 73 ед.</w:t>
      </w:r>
    </w:p>
    <w:p w:rsidR="000C4E95" w:rsidRDefault="000C4E95" w:rsidP="000C4E95">
      <w:pPr>
        <w:keepNext/>
        <w:suppressAutoHyphens/>
        <w:autoSpaceDE w:val="0"/>
        <w:autoSpaceDN w:val="0"/>
        <w:adjustRightInd w:val="0"/>
        <w:spacing w:before="120"/>
        <w:ind w:firstLine="720"/>
        <w:jc w:val="both"/>
        <w:rPr>
          <w:i/>
          <w:szCs w:val="28"/>
        </w:rPr>
      </w:pPr>
      <w:r w:rsidRPr="00AB081E">
        <w:rPr>
          <w:szCs w:val="28"/>
        </w:rPr>
        <w:lastRenderedPageBreak/>
        <w:t xml:space="preserve">2. </w:t>
      </w:r>
      <w:r w:rsidRPr="0000360A">
        <w:rPr>
          <w:i/>
          <w:szCs w:val="28"/>
        </w:rPr>
        <w:t>Результаты хода выполнения ме</w:t>
      </w:r>
      <w:r>
        <w:rPr>
          <w:i/>
          <w:szCs w:val="28"/>
        </w:rPr>
        <w:t>роприятий программы в целом и в 2012 году</w:t>
      </w:r>
      <w:r w:rsidRPr="0000360A">
        <w:rPr>
          <w:i/>
          <w:szCs w:val="28"/>
        </w:rPr>
        <w:t xml:space="preserve"> (отчетном финансовом году) в свете достижения поставленных задач.</w:t>
      </w:r>
    </w:p>
    <w:p w:rsidR="000C4E95" w:rsidRDefault="000C4E95" w:rsidP="000C4E95">
      <w:pPr>
        <w:keepNext/>
        <w:suppressAutoHyphens/>
        <w:autoSpaceDE w:val="0"/>
        <w:autoSpaceDN w:val="0"/>
        <w:adjustRightInd w:val="0"/>
        <w:spacing w:before="120"/>
        <w:ind w:firstLine="720"/>
        <w:jc w:val="both"/>
        <w:rPr>
          <w:i/>
          <w:szCs w:val="28"/>
        </w:rPr>
      </w:pPr>
      <w:r>
        <w:rPr>
          <w:i/>
          <w:szCs w:val="28"/>
        </w:rPr>
        <w:t>В 2012 году в программу были внесены изменения:</w:t>
      </w:r>
    </w:p>
    <w:p w:rsidR="000C4E95" w:rsidRDefault="000C4E95" w:rsidP="000C4E95">
      <w:pPr>
        <w:keepNext/>
        <w:suppressAutoHyphens/>
        <w:autoSpaceDE w:val="0"/>
        <w:autoSpaceDN w:val="0"/>
        <w:adjustRightInd w:val="0"/>
        <w:spacing w:before="120"/>
        <w:ind w:firstLine="720"/>
        <w:jc w:val="both"/>
        <w:rPr>
          <w:szCs w:val="28"/>
        </w:rPr>
      </w:pPr>
      <w:r>
        <w:rPr>
          <w:szCs w:val="28"/>
        </w:rPr>
        <w:t xml:space="preserve">- Постановление от 13.06.2012 № 971 «О внесении изменений в постановление администрации г. Канска от 20.12.2011 № 2524 «Об утверждении </w:t>
      </w:r>
      <w:r>
        <w:rPr>
          <w:bCs/>
          <w:szCs w:val="28"/>
        </w:rPr>
        <w:t>д</w:t>
      </w:r>
      <w:r>
        <w:rPr>
          <w:szCs w:val="28"/>
        </w:rPr>
        <w:t>олгосрочной городской целевой программы</w:t>
      </w:r>
      <w:r w:rsidRPr="00391ADD">
        <w:rPr>
          <w:szCs w:val="28"/>
        </w:rPr>
        <w:t xml:space="preserve"> «</w:t>
      </w:r>
      <w:r>
        <w:rPr>
          <w:szCs w:val="28"/>
        </w:rPr>
        <w:t>Организация культурно-массовых мероприятий в г. Канске</w:t>
      </w:r>
      <w:r w:rsidRPr="00391ADD">
        <w:rPr>
          <w:szCs w:val="28"/>
        </w:rPr>
        <w:t>» на 2012-2014 годы</w:t>
      </w:r>
      <w:r>
        <w:rPr>
          <w:szCs w:val="28"/>
        </w:rPr>
        <w:t>»;</w:t>
      </w:r>
    </w:p>
    <w:p w:rsidR="000C4E95" w:rsidRDefault="000C4E95" w:rsidP="000C4E95">
      <w:pPr>
        <w:keepNext/>
        <w:suppressAutoHyphens/>
        <w:autoSpaceDE w:val="0"/>
        <w:autoSpaceDN w:val="0"/>
        <w:adjustRightInd w:val="0"/>
        <w:spacing w:before="120"/>
        <w:ind w:firstLine="720"/>
        <w:jc w:val="both"/>
        <w:rPr>
          <w:szCs w:val="28"/>
        </w:rPr>
      </w:pPr>
      <w:r>
        <w:rPr>
          <w:szCs w:val="28"/>
        </w:rPr>
        <w:t xml:space="preserve">- Постановление от 17.09.2012 № 1482 «О внесении изменений в постановление администрации г. Канска от 20.12.2011 № 2524 «Об утверждении </w:t>
      </w:r>
      <w:r>
        <w:rPr>
          <w:bCs/>
          <w:szCs w:val="28"/>
        </w:rPr>
        <w:t>д</w:t>
      </w:r>
      <w:r>
        <w:rPr>
          <w:szCs w:val="28"/>
        </w:rPr>
        <w:t>олгосрочной городской целевой программы</w:t>
      </w:r>
      <w:r w:rsidRPr="00391ADD">
        <w:rPr>
          <w:szCs w:val="28"/>
        </w:rPr>
        <w:t xml:space="preserve"> «</w:t>
      </w:r>
      <w:r>
        <w:rPr>
          <w:szCs w:val="28"/>
        </w:rPr>
        <w:t>Организация культурно-массовых мероприятий в г. Канске</w:t>
      </w:r>
      <w:r w:rsidRPr="00391ADD">
        <w:rPr>
          <w:szCs w:val="28"/>
        </w:rPr>
        <w:t>» на 2012-2014 годы</w:t>
      </w:r>
      <w:r>
        <w:rPr>
          <w:szCs w:val="28"/>
        </w:rPr>
        <w:t>»;</w:t>
      </w:r>
    </w:p>
    <w:p w:rsidR="00537241" w:rsidRPr="00537241" w:rsidRDefault="000C4E95" w:rsidP="00537241">
      <w:pPr>
        <w:keepNext/>
        <w:suppressAutoHyphens/>
        <w:autoSpaceDE w:val="0"/>
        <w:autoSpaceDN w:val="0"/>
        <w:adjustRightInd w:val="0"/>
        <w:spacing w:before="120"/>
        <w:ind w:firstLine="720"/>
        <w:jc w:val="both"/>
        <w:rPr>
          <w:szCs w:val="28"/>
        </w:rPr>
      </w:pPr>
      <w:r>
        <w:rPr>
          <w:szCs w:val="28"/>
        </w:rPr>
        <w:t xml:space="preserve">- Постановление от 09.11.2012 № 1720 ««О внесении изменений в постановление администрации г. Канска от 20.12.2011 № 2524 «Об утверждении </w:t>
      </w:r>
      <w:r>
        <w:rPr>
          <w:bCs/>
          <w:szCs w:val="28"/>
        </w:rPr>
        <w:t>д</w:t>
      </w:r>
      <w:r>
        <w:rPr>
          <w:szCs w:val="28"/>
        </w:rPr>
        <w:t>олгосрочной городской целевой программы</w:t>
      </w:r>
      <w:r w:rsidRPr="00391ADD">
        <w:rPr>
          <w:szCs w:val="28"/>
        </w:rPr>
        <w:t xml:space="preserve"> «</w:t>
      </w:r>
      <w:r>
        <w:rPr>
          <w:szCs w:val="28"/>
        </w:rPr>
        <w:t>Организация культурно-массовых мероприятий в г. Канске</w:t>
      </w:r>
      <w:r w:rsidRPr="00391ADD">
        <w:rPr>
          <w:szCs w:val="28"/>
        </w:rPr>
        <w:t>» на 2012-2014 годы</w:t>
      </w:r>
      <w:r w:rsidR="00537241">
        <w:rPr>
          <w:szCs w:val="28"/>
        </w:rPr>
        <w:t>»;</w:t>
      </w:r>
    </w:p>
    <w:p w:rsidR="000C4E95" w:rsidRDefault="009C29AC" w:rsidP="000C4E95">
      <w:pPr>
        <w:keepNext/>
        <w:suppressAutoHyphens/>
        <w:autoSpaceDE w:val="0"/>
        <w:autoSpaceDN w:val="0"/>
        <w:adjustRightInd w:val="0"/>
        <w:spacing w:before="120"/>
        <w:ind w:firstLine="720"/>
        <w:jc w:val="both"/>
        <w:rPr>
          <w:i/>
          <w:szCs w:val="28"/>
        </w:rPr>
      </w:pPr>
      <w:r>
        <w:rPr>
          <w:i/>
          <w:szCs w:val="28"/>
        </w:rPr>
        <w:t>В 2013</w:t>
      </w:r>
      <w:r w:rsidR="000C4E95">
        <w:rPr>
          <w:i/>
          <w:szCs w:val="28"/>
        </w:rPr>
        <w:t xml:space="preserve"> году в программу были внесены изменения:</w:t>
      </w:r>
    </w:p>
    <w:p w:rsidR="000C4E95" w:rsidRDefault="000C4E95" w:rsidP="000C4E95">
      <w:pPr>
        <w:keepNext/>
        <w:suppressAutoHyphens/>
        <w:autoSpaceDE w:val="0"/>
        <w:autoSpaceDN w:val="0"/>
        <w:adjustRightInd w:val="0"/>
        <w:spacing w:before="120"/>
        <w:ind w:firstLine="720"/>
        <w:jc w:val="both"/>
        <w:rPr>
          <w:szCs w:val="28"/>
        </w:rPr>
      </w:pPr>
      <w:r>
        <w:rPr>
          <w:szCs w:val="28"/>
        </w:rPr>
        <w:t>- Постановление от15.04.2013 №</w:t>
      </w:r>
      <w:r w:rsidR="00537241">
        <w:rPr>
          <w:szCs w:val="28"/>
        </w:rPr>
        <w:t xml:space="preserve"> </w:t>
      </w:r>
      <w:r>
        <w:rPr>
          <w:szCs w:val="28"/>
        </w:rPr>
        <w:t>484 «О внесении изменений в постановление администрации города Канска от 20.12.2011 № 2524</w:t>
      </w:r>
      <w:r w:rsidR="009C29AC">
        <w:rPr>
          <w:szCs w:val="28"/>
        </w:rPr>
        <w:t>»</w:t>
      </w:r>
      <w:r w:rsidR="00537241">
        <w:rPr>
          <w:szCs w:val="28"/>
        </w:rPr>
        <w:t>;</w:t>
      </w:r>
    </w:p>
    <w:p w:rsidR="00537241" w:rsidRDefault="00537241" w:rsidP="000C4E95">
      <w:pPr>
        <w:keepNext/>
        <w:suppressAutoHyphens/>
        <w:autoSpaceDE w:val="0"/>
        <w:autoSpaceDN w:val="0"/>
        <w:adjustRightInd w:val="0"/>
        <w:spacing w:before="120"/>
        <w:ind w:firstLine="720"/>
        <w:jc w:val="both"/>
        <w:rPr>
          <w:szCs w:val="28"/>
        </w:rPr>
      </w:pPr>
      <w:r>
        <w:rPr>
          <w:szCs w:val="28"/>
        </w:rPr>
        <w:t xml:space="preserve">- Постановление от 09.07.2013 № 922 «О внесении изменений в постановление от 20.12.2011 № </w:t>
      </w:r>
      <w:r w:rsidR="004A3244">
        <w:rPr>
          <w:szCs w:val="28"/>
        </w:rPr>
        <w:t>2524»;</w:t>
      </w:r>
    </w:p>
    <w:p w:rsidR="004A3244" w:rsidRDefault="004A3244" w:rsidP="004A3244">
      <w:pPr>
        <w:keepNext/>
        <w:suppressAutoHyphens/>
        <w:autoSpaceDE w:val="0"/>
        <w:autoSpaceDN w:val="0"/>
        <w:adjustRightInd w:val="0"/>
        <w:spacing w:before="120"/>
        <w:ind w:firstLine="720"/>
        <w:jc w:val="both"/>
        <w:rPr>
          <w:szCs w:val="28"/>
        </w:rPr>
      </w:pPr>
      <w:r>
        <w:rPr>
          <w:szCs w:val="28"/>
        </w:rPr>
        <w:t>- Постановление от 08.11.2013 № 1580 «О внесении изменений в постановление от 20.12.2011 № 2524»;</w:t>
      </w:r>
    </w:p>
    <w:p w:rsidR="004A3244" w:rsidRDefault="004A3244" w:rsidP="000C4E95">
      <w:pPr>
        <w:keepNext/>
        <w:suppressAutoHyphens/>
        <w:autoSpaceDE w:val="0"/>
        <w:autoSpaceDN w:val="0"/>
        <w:adjustRightInd w:val="0"/>
        <w:spacing w:before="120"/>
        <w:ind w:firstLine="720"/>
        <w:jc w:val="both"/>
        <w:rPr>
          <w:szCs w:val="28"/>
        </w:rPr>
      </w:pPr>
      <w:r>
        <w:rPr>
          <w:szCs w:val="28"/>
        </w:rPr>
        <w:t>- Постановление от 11.12.2013 № 1799 «О внесении изменений в постановление от 20.12.2011 № 2524»;</w:t>
      </w:r>
    </w:p>
    <w:p w:rsidR="004A3244" w:rsidRDefault="004A3244" w:rsidP="000C4E95">
      <w:pPr>
        <w:keepNext/>
        <w:suppressAutoHyphens/>
        <w:autoSpaceDE w:val="0"/>
        <w:autoSpaceDN w:val="0"/>
        <w:adjustRightInd w:val="0"/>
        <w:spacing w:before="120"/>
        <w:ind w:firstLine="720"/>
        <w:jc w:val="both"/>
        <w:rPr>
          <w:szCs w:val="28"/>
        </w:rPr>
      </w:pPr>
      <w:r>
        <w:rPr>
          <w:szCs w:val="28"/>
        </w:rPr>
        <w:t xml:space="preserve">Постановление от 23.12.2013 № 1846 «Об отмене постановлений администрации г. Канска от 13.03.2013 № 303, от 20.12.2011 № 2524, от 05.07.2013 № 896, от 13.06.2012 № 971, </w:t>
      </w:r>
      <w:proofErr w:type="gramStart"/>
      <w:r>
        <w:rPr>
          <w:szCs w:val="28"/>
        </w:rPr>
        <w:t>от</w:t>
      </w:r>
      <w:proofErr w:type="gramEnd"/>
      <w:r>
        <w:rPr>
          <w:szCs w:val="28"/>
        </w:rPr>
        <w:t xml:space="preserve"> 17.09.2012 № 1482, от 09.11. 2012 № 1720, от 15.04.2012 № 484, от 09.07.2013 № 922, от 08.11.2013 № 1580, от 11.12.2013 № 1799».</w:t>
      </w:r>
    </w:p>
    <w:p w:rsidR="009C29AC" w:rsidRPr="000C4E95" w:rsidRDefault="009C29AC" w:rsidP="000C4E95">
      <w:pPr>
        <w:keepNext/>
        <w:suppressAutoHyphens/>
        <w:autoSpaceDE w:val="0"/>
        <w:autoSpaceDN w:val="0"/>
        <w:adjustRightInd w:val="0"/>
        <w:spacing w:before="120"/>
        <w:ind w:firstLine="720"/>
        <w:jc w:val="both"/>
        <w:rPr>
          <w:szCs w:val="28"/>
        </w:rPr>
      </w:pPr>
    </w:p>
    <w:p w:rsidR="000C4E95" w:rsidRDefault="000C4E95" w:rsidP="000C4E95">
      <w:pPr>
        <w:keepNext/>
        <w:suppressAutoHyphens/>
        <w:autoSpaceDE w:val="0"/>
        <w:autoSpaceDN w:val="0"/>
        <w:adjustRightInd w:val="0"/>
        <w:ind w:firstLine="720"/>
        <w:jc w:val="both"/>
        <w:rPr>
          <w:szCs w:val="28"/>
        </w:rPr>
      </w:pPr>
      <w:r>
        <w:rPr>
          <w:szCs w:val="28"/>
        </w:rPr>
        <w:t>В 201</w:t>
      </w:r>
      <w:r w:rsidR="009C29AC">
        <w:rPr>
          <w:szCs w:val="28"/>
        </w:rPr>
        <w:t>3 году продолжила</w:t>
      </w:r>
      <w:r>
        <w:rPr>
          <w:szCs w:val="28"/>
        </w:rPr>
        <w:t xml:space="preserve"> действовать программа </w:t>
      </w:r>
      <w:r w:rsidRPr="00391ADD">
        <w:rPr>
          <w:szCs w:val="28"/>
        </w:rPr>
        <w:t>«</w:t>
      </w:r>
      <w:r>
        <w:rPr>
          <w:szCs w:val="28"/>
        </w:rPr>
        <w:t>Организация культурно-массовых мероприятий в г. Канске</w:t>
      </w:r>
      <w:r w:rsidRPr="00391ADD">
        <w:rPr>
          <w:szCs w:val="28"/>
        </w:rPr>
        <w:t>» на 2012-2014 годы</w:t>
      </w:r>
      <w:r>
        <w:rPr>
          <w:szCs w:val="28"/>
        </w:rPr>
        <w:t>,</w:t>
      </w:r>
      <w:r w:rsidR="00CB0B1C">
        <w:rPr>
          <w:szCs w:val="28"/>
        </w:rPr>
        <w:t xml:space="preserve"> в </w:t>
      </w:r>
      <w:proofErr w:type="gramStart"/>
      <w:r w:rsidR="00CB0B1C">
        <w:rPr>
          <w:szCs w:val="28"/>
        </w:rPr>
        <w:t>которую</w:t>
      </w:r>
      <w:proofErr w:type="gramEnd"/>
      <w:r w:rsidR="00CB0B1C">
        <w:rPr>
          <w:szCs w:val="28"/>
        </w:rPr>
        <w:t xml:space="preserve"> </w:t>
      </w:r>
      <w:r>
        <w:rPr>
          <w:szCs w:val="28"/>
        </w:rPr>
        <w:t xml:space="preserve"> внесено </w:t>
      </w:r>
      <w:r w:rsidR="00CB0B1C">
        <w:rPr>
          <w:szCs w:val="28"/>
        </w:rPr>
        <w:t>7</w:t>
      </w:r>
      <w:r>
        <w:rPr>
          <w:szCs w:val="28"/>
        </w:rPr>
        <w:t xml:space="preserve"> массовых культурно-зрелищных мероприятий:</w:t>
      </w:r>
    </w:p>
    <w:p w:rsidR="000C4E95" w:rsidRDefault="000C4E95" w:rsidP="000C4E95">
      <w:pPr>
        <w:keepNext/>
        <w:suppressAutoHyphens/>
        <w:autoSpaceDE w:val="0"/>
        <w:autoSpaceDN w:val="0"/>
        <w:adjustRightInd w:val="0"/>
        <w:ind w:firstLine="720"/>
        <w:jc w:val="both"/>
        <w:rPr>
          <w:szCs w:val="28"/>
        </w:rPr>
      </w:pPr>
      <w:r w:rsidRPr="004E2D29">
        <w:rPr>
          <w:b/>
          <w:szCs w:val="28"/>
        </w:rPr>
        <w:t>- «Сибирская Масленица»:</w:t>
      </w:r>
      <w:r>
        <w:rPr>
          <w:szCs w:val="28"/>
        </w:rPr>
        <w:t xml:space="preserve"> мероприятие полностью соответствует поставленной задаче: создание условий для организации досуга населения через проведение  мероприятий различных форм работы. Проведены народные гуляния на площадке перед  ДК «Строитель» (п. Строителей), на площади им. Н.И. Коростелева. Помимо яркой концертной программы на сцене, работали конкурсные, игровые точки для населения, где все </w:t>
      </w:r>
      <w:r>
        <w:rPr>
          <w:szCs w:val="28"/>
        </w:rPr>
        <w:lastRenderedPageBreak/>
        <w:t>желающие могли посоревноваться в перетягивании каната, помериться силой, достать призы с ледяного столба и др. Никто не отказался от традиционного, но очень вкусного угощения – блины</w:t>
      </w:r>
      <w:r w:rsidR="009C29AC">
        <w:rPr>
          <w:szCs w:val="28"/>
        </w:rPr>
        <w:t>, которые в этом году были с секретом – содержали приз</w:t>
      </w:r>
      <w:r>
        <w:rPr>
          <w:szCs w:val="28"/>
        </w:rPr>
        <w:t>.</w:t>
      </w:r>
      <w:r w:rsidR="009C29AC">
        <w:rPr>
          <w:szCs w:val="28"/>
        </w:rPr>
        <w:t xml:space="preserve"> Площадка по выпеканию блинов привлекла к себе внимание не только взрослых, но и детей.</w:t>
      </w:r>
      <w:r>
        <w:rPr>
          <w:szCs w:val="28"/>
        </w:rPr>
        <w:t xml:space="preserve"> Зрителями и </w:t>
      </w:r>
      <w:r w:rsidR="009C29AC">
        <w:rPr>
          <w:szCs w:val="28"/>
        </w:rPr>
        <w:t>участниками мероприятия стали 51</w:t>
      </w:r>
      <w:r>
        <w:rPr>
          <w:szCs w:val="28"/>
        </w:rPr>
        <w:t>00 человек жителей и гостей города</w:t>
      </w:r>
      <w:r w:rsidR="0043176D">
        <w:rPr>
          <w:szCs w:val="28"/>
        </w:rPr>
        <w:t xml:space="preserve">, что на 100 человек больше, чем в 2012 году (5000 чел.). На средства программы были приобретены призы для участников конкурсных программ, материалы для изготовления костюмов, баннеры для оформления сцены и с информацией для горожан, оплачены услуги ТС и </w:t>
      </w:r>
      <w:proofErr w:type="gramStart"/>
      <w:r w:rsidR="0043176D">
        <w:rPr>
          <w:szCs w:val="28"/>
        </w:rPr>
        <w:t>СО</w:t>
      </w:r>
      <w:proofErr w:type="gramEnd"/>
      <w:r>
        <w:rPr>
          <w:szCs w:val="28"/>
        </w:rPr>
        <w:t>;</w:t>
      </w:r>
    </w:p>
    <w:p w:rsidR="000C4E95" w:rsidRDefault="000C4E95" w:rsidP="000C4E95">
      <w:pPr>
        <w:keepNext/>
        <w:suppressAutoHyphens/>
        <w:autoSpaceDE w:val="0"/>
        <w:autoSpaceDN w:val="0"/>
        <w:adjustRightInd w:val="0"/>
        <w:ind w:firstLine="720"/>
        <w:jc w:val="both"/>
        <w:rPr>
          <w:szCs w:val="28"/>
        </w:rPr>
      </w:pPr>
      <w:r>
        <w:rPr>
          <w:szCs w:val="28"/>
        </w:rPr>
        <w:t xml:space="preserve">- </w:t>
      </w:r>
      <w:r w:rsidRPr="004E2D29">
        <w:rPr>
          <w:b/>
          <w:szCs w:val="28"/>
        </w:rPr>
        <w:t>программные мероприятия, посвященные Дню Победы</w:t>
      </w:r>
      <w:r>
        <w:rPr>
          <w:szCs w:val="28"/>
        </w:rPr>
        <w:t>, позволяют формировать у населения духовно-нравственного отношения, сопричастности к подвигу участников Великой Отечественной войны. Сотрудничество разных поколений по сохранению ценностей и традиций ветеранов, формирование у населения гражданской позиции, общественной активности, воспитание патриотических чувств. Улучшение связи между поколениями, сближение пожилых людей и молодежи, формирование у подростков уважения к старшему поколению.</w:t>
      </w:r>
    </w:p>
    <w:p w:rsidR="000C4E95" w:rsidRDefault="000C4E95" w:rsidP="006A1A06">
      <w:pPr>
        <w:keepNext/>
        <w:suppressAutoHyphens/>
        <w:autoSpaceDE w:val="0"/>
        <w:autoSpaceDN w:val="0"/>
        <w:adjustRightInd w:val="0"/>
        <w:ind w:firstLine="720"/>
        <w:jc w:val="both"/>
        <w:rPr>
          <w:szCs w:val="28"/>
        </w:rPr>
      </w:pPr>
      <w:r>
        <w:rPr>
          <w:szCs w:val="28"/>
        </w:rPr>
        <w:t xml:space="preserve">Праздничные мероприятия </w:t>
      </w:r>
      <w:r w:rsidR="009C29AC">
        <w:rPr>
          <w:szCs w:val="28"/>
        </w:rPr>
        <w:t xml:space="preserve">уже традиционно </w:t>
      </w:r>
      <w:r>
        <w:rPr>
          <w:szCs w:val="28"/>
        </w:rPr>
        <w:t>начались с большого тематического торжественного шествия «</w:t>
      </w:r>
      <w:r w:rsidR="009C29AC">
        <w:rPr>
          <w:szCs w:val="28"/>
        </w:rPr>
        <w:t>Песни военных лет</w:t>
      </w:r>
      <w:r>
        <w:rPr>
          <w:szCs w:val="28"/>
        </w:rPr>
        <w:t>», где принимали участия учащиеся всех общеобразовательных школ города, средних специальных учебных заведений, коллективы учреждений и предприятий города, которое завершилось митингом на мемориале «Победа» с организацией торжественного залпа и возложения венков к мемориалу. Затем состоялся праздник на пл. им. Н.И. Коростелева</w:t>
      </w:r>
      <w:r w:rsidR="009C29AC">
        <w:rPr>
          <w:szCs w:val="28"/>
        </w:rPr>
        <w:t xml:space="preserve"> «На площади мира»</w:t>
      </w:r>
      <w:r>
        <w:rPr>
          <w:szCs w:val="28"/>
        </w:rPr>
        <w:t>, где была организована не только концертная программа</w:t>
      </w:r>
      <w:r w:rsidR="009C29AC">
        <w:rPr>
          <w:szCs w:val="28"/>
        </w:rPr>
        <w:t xml:space="preserve"> на 2 сценах</w:t>
      </w:r>
      <w:r>
        <w:rPr>
          <w:szCs w:val="28"/>
        </w:rPr>
        <w:t xml:space="preserve">, но и работали игровые точки, солдатская полевая кухня, спортивная площадка. </w:t>
      </w:r>
      <w:r w:rsidR="009C29AC">
        <w:rPr>
          <w:szCs w:val="28"/>
        </w:rPr>
        <w:t>12</w:t>
      </w:r>
      <w:r>
        <w:rPr>
          <w:szCs w:val="28"/>
        </w:rPr>
        <w:t xml:space="preserve"> тысяч гор</w:t>
      </w:r>
      <w:r w:rsidR="009C29AC">
        <w:rPr>
          <w:szCs w:val="28"/>
        </w:rPr>
        <w:t>ожан посетили мероприятие</w:t>
      </w:r>
      <w:r w:rsidR="009D1BBF">
        <w:rPr>
          <w:szCs w:val="28"/>
        </w:rPr>
        <w:t>, что на 3400 чел. больше чем в 2012 года</w:t>
      </w:r>
      <w:r w:rsidR="007478E2">
        <w:rPr>
          <w:szCs w:val="28"/>
        </w:rPr>
        <w:t xml:space="preserve"> (8600 чел.)</w:t>
      </w:r>
      <w:r w:rsidR="006A1A06">
        <w:rPr>
          <w:szCs w:val="28"/>
        </w:rPr>
        <w:t xml:space="preserve">. На средства программы были приобретены призы для участников конкурсных программ, оплачены услуги ТС и </w:t>
      </w:r>
      <w:proofErr w:type="gramStart"/>
      <w:r w:rsidR="006A1A06">
        <w:rPr>
          <w:szCs w:val="28"/>
        </w:rPr>
        <w:t>СО</w:t>
      </w:r>
      <w:proofErr w:type="gramEnd"/>
      <w:r w:rsidR="006A1A06">
        <w:rPr>
          <w:szCs w:val="28"/>
        </w:rPr>
        <w:t>;  услуги по звуковому оформлению, приобретены костюмы, корзина с живыми цветами продукты и посуда для работы солдатской кухни, баннер, материалы для изготовления растяжек.</w:t>
      </w:r>
    </w:p>
    <w:p w:rsidR="000C4E95" w:rsidRPr="006A1A06" w:rsidRDefault="000C4E95" w:rsidP="006A1A06">
      <w:pPr>
        <w:keepNext/>
        <w:suppressAutoHyphens/>
        <w:autoSpaceDE w:val="0"/>
        <w:autoSpaceDN w:val="0"/>
        <w:adjustRightInd w:val="0"/>
        <w:ind w:firstLine="720"/>
        <w:jc w:val="both"/>
        <w:rPr>
          <w:szCs w:val="28"/>
        </w:rPr>
      </w:pPr>
      <w:r w:rsidRPr="004E2D29">
        <w:rPr>
          <w:b/>
          <w:szCs w:val="28"/>
        </w:rPr>
        <w:t>- Праздник Детства</w:t>
      </w:r>
      <w:r>
        <w:rPr>
          <w:szCs w:val="28"/>
        </w:rPr>
        <w:t xml:space="preserve"> – приобщение детей </w:t>
      </w:r>
      <w:r>
        <w:t xml:space="preserve">к ценностям культуры, вовлечение детей в различные виды культурной деятельности, а также в сферу творческой, художественно-эстетической, спортивной активности, в том числе в состав клубных формирований. </w:t>
      </w:r>
      <w:r w:rsidR="009D1BBF">
        <w:t xml:space="preserve"> В 201</w:t>
      </w:r>
      <w:r w:rsidR="00B909E8">
        <w:t xml:space="preserve">3 году это был экологический праздник «Маша и Медведь». </w:t>
      </w:r>
      <w:r>
        <w:t>На празднике</w:t>
      </w:r>
      <w:r w:rsidR="009C29AC">
        <w:t>, который в этом году из-за погодных условий пришлось перен</w:t>
      </w:r>
      <w:r w:rsidR="00B909E8">
        <w:t>ести в здание ГДК г. Канска,</w:t>
      </w:r>
      <w:r>
        <w:t xml:space="preserve"> много присутствовало родителей с детьми от 0 до 3 лет, которые являлись непосредственными зрителями большого концерта. Для детей были организованы игровые площадки силами учреждений культуры, музей – день открытых две</w:t>
      </w:r>
      <w:r w:rsidR="00B909E8">
        <w:t>рей, в ГДК г. Канска состоялся 10</w:t>
      </w:r>
      <w:r>
        <w:t xml:space="preserve"> фестиваль детского творчества «Серебристый дождик», ЦБС г. Канска организовала игровую </w:t>
      </w:r>
      <w:r>
        <w:lastRenderedPageBreak/>
        <w:t xml:space="preserve">познавательную площадку, традиционно прошла спартакиада среди ООШ города с награждением победителей. </w:t>
      </w:r>
      <w:r w:rsidRPr="00716858">
        <w:t xml:space="preserve">Приняли участие в мероприятии </w:t>
      </w:r>
      <w:r>
        <w:t xml:space="preserve">– </w:t>
      </w:r>
      <w:r w:rsidR="00B909E8">
        <w:t>408</w:t>
      </w:r>
      <w:r>
        <w:t>0 чел.</w:t>
      </w:r>
      <w:r w:rsidR="006A1A06">
        <w:t xml:space="preserve">, что на 80 человек больше, чем в 2012 году (4000 чел.). </w:t>
      </w:r>
      <w:r w:rsidR="006A1A06">
        <w:rPr>
          <w:szCs w:val="28"/>
        </w:rPr>
        <w:t>На средства программы были приобретены призы для участников конкурсных программ, баннер на сцену и баннер рекламный, газ гелий для наполнения шаров, шары.</w:t>
      </w:r>
    </w:p>
    <w:p w:rsidR="00537241" w:rsidRDefault="00537241" w:rsidP="007A0C8D">
      <w:pPr>
        <w:keepNext/>
        <w:suppressAutoHyphens/>
        <w:autoSpaceDE w:val="0"/>
        <w:autoSpaceDN w:val="0"/>
        <w:adjustRightInd w:val="0"/>
        <w:ind w:firstLine="720"/>
        <w:jc w:val="both"/>
        <w:rPr>
          <w:szCs w:val="28"/>
        </w:rPr>
      </w:pPr>
      <w:r>
        <w:t xml:space="preserve">- </w:t>
      </w:r>
      <w:r w:rsidRPr="004E2D29">
        <w:rPr>
          <w:b/>
        </w:rPr>
        <w:t>День рождения города Канска</w:t>
      </w:r>
      <w:r>
        <w:t xml:space="preserve"> - </w:t>
      </w:r>
      <w:r>
        <w:rPr>
          <w:szCs w:val="28"/>
        </w:rPr>
        <w:t xml:space="preserve">позиционирование города Канска как центра Восточных территорий на культурной карте края, организация отдыха горожан, обеспечение жителям города Канска доступа к культурной деятельности и приобщение населения к ценностям народной культуры. Мероприятие проходило в течение всего дня 10 августа на площади имени Н.И. Коростелева и на площадке в районе улицы Красный огородник. Действие началось с торжественного костюмированного шествия, в котором приняли участие почти все предприятия и учреждения города, оформившие праздничные колонны. В праздничной программе были и </w:t>
      </w:r>
      <w:proofErr w:type="gramStart"/>
      <w:r>
        <w:rPr>
          <w:szCs w:val="28"/>
        </w:rPr>
        <w:t>торговые-сувенирные</w:t>
      </w:r>
      <w:proofErr w:type="gramEnd"/>
      <w:r>
        <w:rPr>
          <w:szCs w:val="28"/>
        </w:rPr>
        <w:t xml:space="preserve"> лавки, подворья, и  творческие выступления коллективов города, региона и края, а так же многое другое. Завершилось гуляние  катанием на воздушных шарах и большим </w:t>
      </w:r>
      <w:proofErr w:type="spellStart"/>
      <w:r>
        <w:rPr>
          <w:szCs w:val="28"/>
        </w:rPr>
        <w:t>фейервеком</w:t>
      </w:r>
      <w:proofErr w:type="spellEnd"/>
      <w:r>
        <w:rPr>
          <w:szCs w:val="28"/>
        </w:rPr>
        <w:t xml:space="preserve">. </w:t>
      </w:r>
      <w:r w:rsidRPr="005C2DC5">
        <w:rPr>
          <w:szCs w:val="28"/>
        </w:rPr>
        <w:t>1</w:t>
      </w:r>
      <w:r w:rsidR="005C2DC5" w:rsidRPr="005C2DC5">
        <w:rPr>
          <w:szCs w:val="28"/>
        </w:rPr>
        <w:t>2500</w:t>
      </w:r>
      <w:r>
        <w:rPr>
          <w:szCs w:val="28"/>
        </w:rPr>
        <w:t xml:space="preserve"> человек приняли участие в мероприятиях</w:t>
      </w:r>
      <w:r w:rsidR="009D1BBF">
        <w:rPr>
          <w:szCs w:val="28"/>
        </w:rPr>
        <w:t>, ч</w:t>
      </w:r>
      <w:r w:rsidR="006A1A06">
        <w:rPr>
          <w:szCs w:val="28"/>
        </w:rPr>
        <w:t>то на 2500 чел больше, чем в 2012 году (10000 чел.)</w:t>
      </w:r>
      <w:r>
        <w:rPr>
          <w:szCs w:val="28"/>
        </w:rPr>
        <w:t>.</w:t>
      </w:r>
      <w:r w:rsidR="006A1A06">
        <w:rPr>
          <w:szCs w:val="28"/>
        </w:rPr>
        <w:t xml:space="preserve"> На средства программы были приобретены</w:t>
      </w:r>
      <w:r w:rsidR="007A0C8D">
        <w:rPr>
          <w:szCs w:val="28"/>
        </w:rPr>
        <w:t xml:space="preserve"> призы и реквизит для участников конкурсов и игровых программ</w:t>
      </w:r>
      <w:r w:rsidR="006A1A06">
        <w:rPr>
          <w:szCs w:val="28"/>
        </w:rPr>
        <w:t xml:space="preserve">, </w:t>
      </w:r>
      <w:r w:rsidR="007A0C8D">
        <w:rPr>
          <w:szCs w:val="28"/>
        </w:rPr>
        <w:t>реквизит для театрализованного шествия и концертной программы, рекламные баннеры, оплачены услуги по звуковому и световому оформлению площадки в районе ул. Красный огородник и центральной сцены.</w:t>
      </w:r>
    </w:p>
    <w:p w:rsidR="004E2D29" w:rsidRDefault="00537241" w:rsidP="004E2D29">
      <w:pPr>
        <w:keepNext/>
        <w:suppressAutoHyphens/>
        <w:autoSpaceDE w:val="0"/>
        <w:autoSpaceDN w:val="0"/>
        <w:adjustRightInd w:val="0"/>
        <w:ind w:firstLine="720"/>
        <w:jc w:val="both"/>
        <w:rPr>
          <w:szCs w:val="28"/>
        </w:rPr>
      </w:pPr>
      <w:r w:rsidRPr="004E2D29">
        <w:rPr>
          <w:b/>
          <w:szCs w:val="28"/>
        </w:rPr>
        <w:t xml:space="preserve">- </w:t>
      </w:r>
      <w:r w:rsidRPr="004E2D29">
        <w:rPr>
          <w:b/>
        </w:rPr>
        <w:t>Международный Канский видео фестиваль</w:t>
      </w:r>
      <w:r>
        <w:t xml:space="preserve"> проходил на различных площадках города в течение 7 дней</w:t>
      </w:r>
      <w:r w:rsidR="001F61DC">
        <w:t xml:space="preserve"> (из них 1 день – экскурсионная поездка </w:t>
      </w:r>
      <w:proofErr w:type="gramStart"/>
      <w:r w:rsidR="001F61DC">
        <w:t>в</w:t>
      </w:r>
      <w:proofErr w:type="gramEnd"/>
      <w:r w:rsidR="001F61DC">
        <w:t xml:space="preserve"> </w:t>
      </w:r>
      <w:proofErr w:type="gramStart"/>
      <w:r w:rsidR="001F61DC">
        <w:t>Дзержинский</w:t>
      </w:r>
      <w:proofErr w:type="gramEnd"/>
      <w:r w:rsidR="001F61DC">
        <w:t xml:space="preserve"> район) </w:t>
      </w:r>
      <w:r>
        <w:t xml:space="preserve"> и образовате</w:t>
      </w:r>
      <w:r w:rsidR="005C2DC5">
        <w:t xml:space="preserve">льная программа </w:t>
      </w:r>
      <w:proofErr w:type="spellStart"/>
      <w:r w:rsidR="005C2DC5">
        <w:t>Видеокампус</w:t>
      </w:r>
      <w:proofErr w:type="spellEnd"/>
      <w:r w:rsidR="005C2DC5">
        <w:t xml:space="preserve"> – 2</w:t>
      </w:r>
      <w:r w:rsidR="001F61DC">
        <w:t>3 дня</w:t>
      </w:r>
      <w:r>
        <w:t xml:space="preserve">. Фестиваль – это позиционирование Канска на культурной карте России, как города, обладающего собственным престижным фестивалем хорошо известным на международном уровне, привлечение внимания к городу, как к городу с высоким уровнем развития современной культуры, к интересному месту с точки зрения событийного, культурного туризма. Развитие инфраструктуры города, как следствие инвестиционной привлекательности территории.  В рамках фестиваля наш город украсил еще один паблик-арт объект </w:t>
      </w:r>
      <w:r w:rsidR="005C2DC5">
        <w:t xml:space="preserve">в рамках </w:t>
      </w:r>
      <w:proofErr w:type="gramStart"/>
      <w:r w:rsidR="005C2DC5">
        <w:t>архитектурного проекта</w:t>
      </w:r>
      <w:proofErr w:type="gramEnd"/>
      <w:r w:rsidR="005C2DC5">
        <w:t xml:space="preserve"> «ЛАВКАНСК», выполненный французскими художниками и архитекторами под руководством Бертрана </w:t>
      </w:r>
      <w:proofErr w:type="spellStart"/>
      <w:r w:rsidR="005C2DC5">
        <w:t>Госселина</w:t>
      </w:r>
      <w:proofErr w:type="spellEnd"/>
      <w:r>
        <w:t>. Работала интерактивна</w:t>
      </w:r>
      <w:r w:rsidR="001F61DC">
        <w:t>я</w:t>
      </w:r>
      <w:r>
        <w:t xml:space="preserve"> </w:t>
      </w:r>
      <w:r w:rsidR="001F61DC">
        <w:rPr>
          <w:szCs w:val="28"/>
        </w:rPr>
        <w:t xml:space="preserve">архитектурная инсталляция «Спасайся, кто может. Выход здесь!» </w:t>
      </w:r>
      <w:r>
        <w:t>в старом аэропорту. Зрители активно посещали как показы, так и  уличные массовые мероприятия, всего зрителей – 1</w:t>
      </w:r>
      <w:r w:rsidR="001F61DC">
        <w:t>1070</w:t>
      </w:r>
      <w:r>
        <w:t xml:space="preserve"> человек</w:t>
      </w:r>
      <w:r w:rsidR="007A0C8D">
        <w:t xml:space="preserve">, что на 1231 человека меньше, чем в 2012 году  (12301 чел). Эта разница возникла из-за того, что в 2012 году фестиваль проходил в г. Канске с 17 по 25 августа: 9 дней, в 1 из которых была организована экскурсионная поездка </w:t>
      </w:r>
      <w:proofErr w:type="gramStart"/>
      <w:r w:rsidR="007A0C8D">
        <w:t>в</w:t>
      </w:r>
      <w:proofErr w:type="gramEnd"/>
      <w:r w:rsidR="007A0C8D">
        <w:t xml:space="preserve"> </w:t>
      </w:r>
      <w:proofErr w:type="gramStart"/>
      <w:r w:rsidR="007A0C8D">
        <w:t>Дзержинский</w:t>
      </w:r>
      <w:proofErr w:type="gramEnd"/>
      <w:r w:rsidR="007A0C8D">
        <w:t xml:space="preserve"> район, фактически 8 дней. В 2013 году фестиваль проходил с 25 по 31 августа – 7 </w:t>
      </w:r>
      <w:r w:rsidR="004E2D29">
        <w:t xml:space="preserve">дней, </w:t>
      </w:r>
      <w:r w:rsidR="007A0C8D">
        <w:t xml:space="preserve"> 1 </w:t>
      </w:r>
      <w:r w:rsidR="004E2D29">
        <w:t>день</w:t>
      </w:r>
      <w:r w:rsidR="007A0C8D">
        <w:t xml:space="preserve"> - поездка </w:t>
      </w:r>
      <w:proofErr w:type="gramStart"/>
      <w:r w:rsidR="007A0C8D">
        <w:t>в</w:t>
      </w:r>
      <w:proofErr w:type="gramEnd"/>
      <w:r w:rsidR="007A0C8D">
        <w:t xml:space="preserve"> </w:t>
      </w:r>
      <w:proofErr w:type="gramStart"/>
      <w:r w:rsidR="007A0C8D">
        <w:t>Дзержинский</w:t>
      </w:r>
      <w:proofErr w:type="gramEnd"/>
      <w:r w:rsidR="007A0C8D">
        <w:t xml:space="preserve"> район</w:t>
      </w:r>
      <w:r w:rsidR="00C00FFA">
        <w:t>, фактически 6</w:t>
      </w:r>
      <w:r w:rsidR="007A0C8D">
        <w:t xml:space="preserve"> дней</w:t>
      </w:r>
      <w:r w:rsidR="004E2D29">
        <w:t xml:space="preserve">. </w:t>
      </w:r>
      <w:r w:rsidR="004E2D29">
        <w:rPr>
          <w:szCs w:val="28"/>
        </w:rPr>
        <w:t xml:space="preserve">На средства программы были оплачены транспортные </w:t>
      </w:r>
      <w:r w:rsidR="004E2D29">
        <w:rPr>
          <w:szCs w:val="28"/>
        </w:rPr>
        <w:lastRenderedPageBreak/>
        <w:t xml:space="preserve">услуги, оплата услуг по договорам (услуги сварщика, питание </w:t>
      </w:r>
      <w:proofErr w:type="spellStart"/>
      <w:r w:rsidR="004E2D29">
        <w:rPr>
          <w:szCs w:val="28"/>
          <w:lang w:val="en-US"/>
        </w:rPr>
        <w:t>vip</w:t>
      </w:r>
      <w:proofErr w:type="spellEnd"/>
      <w:r w:rsidR="004E2D29" w:rsidRPr="004E2D29">
        <w:rPr>
          <w:szCs w:val="28"/>
        </w:rPr>
        <w:t>-</w:t>
      </w:r>
      <w:r w:rsidR="004E2D29">
        <w:rPr>
          <w:szCs w:val="28"/>
        </w:rPr>
        <w:t xml:space="preserve">гостей, услуги ТС и </w:t>
      </w:r>
      <w:proofErr w:type="gramStart"/>
      <w:r w:rsidR="004E2D29">
        <w:rPr>
          <w:szCs w:val="28"/>
        </w:rPr>
        <w:t>СО</w:t>
      </w:r>
      <w:proofErr w:type="gramEnd"/>
      <w:r w:rsidR="004E2D29">
        <w:rPr>
          <w:szCs w:val="28"/>
        </w:rPr>
        <w:t xml:space="preserve">), приобретены цветы для победителей конкурсной программы и членов жюри, изготовлены шорт листы к архитектурной выставке и постеры к выставке работ участников </w:t>
      </w:r>
      <w:proofErr w:type="spellStart"/>
      <w:r w:rsidR="004E2D29">
        <w:rPr>
          <w:szCs w:val="28"/>
        </w:rPr>
        <w:t>Видеокампуса</w:t>
      </w:r>
      <w:proofErr w:type="spellEnd"/>
      <w:r w:rsidR="004E2D29">
        <w:rPr>
          <w:szCs w:val="28"/>
        </w:rPr>
        <w:t>, расходные материалы для организации и работы интерактивной площадки в Аэропорту.</w:t>
      </w:r>
    </w:p>
    <w:p w:rsidR="002A533A" w:rsidRDefault="002A533A" w:rsidP="002A533A">
      <w:pPr>
        <w:tabs>
          <w:tab w:val="left" w:pos="291"/>
        </w:tabs>
        <w:ind w:left="7"/>
        <w:jc w:val="both"/>
      </w:pPr>
      <w:r>
        <w:tab/>
        <w:t xml:space="preserve">- </w:t>
      </w:r>
      <w:r>
        <w:rPr>
          <w:b/>
        </w:rPr>
        <w:t>VIII Всероссийский конкурс (любительского и профессионального) детского и юношеского творчества «</w:t>
      </w:r>
      <w:proofErr w:type="spellStart"/>
      <w:r>
        <w:rPr>
          <w:b/>
        </w:rPr>
        <w:t>Мосва</w:t>
      </w:r>
      <w:proofErr w:type="spellEnd"/>
      <w:r>
        <w:rPr>
          <w:b/>
        </w:rPr>
        <w:t xml:space="preserve"> – Канск транзит» «Роза ветров 2013</w:t>
      </w:r>
      <w:r w:rsidRPr="002A533A">
        <w:rPr>
          <w:b/>
        </w:rPr>
        <w:t>»</w:t>
      </w:r>
      <w:r>
        <w:t xml:space="preserve"> </w:t>
      </w:r>
      <w:r w:rsidR="00252B01">
        <w:rPr>
          <w:szCs w:val="28"/>
        </w:rPr>
        <w:t>- с</w:t>
      </w:r>
      <w:r w:rsidR="00252B01" w:rsidRPr="00252B01">
        <w:rPr>
          <w:szCs w:val="28"/>
        </w:rPr>
        <w:t>одейств</w:t>
      </w:r>
      <w:r w:rsidR="00252B01">
        <w:rPr>
          <w:szCs w:val="28"/>
        </w:rPr>
        <w:t>ие</w:t>
      </w:r>
      <w:r w:rsidR="00252B01" w:rsidRPr="00252B01">
        <w:rPr>
          <w:szCs w:val="28"/>
        </w:rPr>
        <w:t xml:space="preserve"> развитию культуры детско-юношеского и молодежного творчества; знаком</w:t>
      </w:r>
      <w:r w:rsidR="00252B01">
        <w:rPr>
          <w:szCs w:val="28"/>
        </w:rPr>
        <w:t>ство</w:t>
      </w:r>
      <w:r w:rsidR="00252B01" w:rsidRPr="00252B01">
        <w:rPr>
          <w:szCs w:val="28"/>
        </w:rPr>
        <w:t xml:space="preserve"> руководителей и детей с новыми тенденциями и направлениями в искусстве, педагогике; выявл</w:t>
      </w:r>
      <w:r w:rsidR="00252B01">
        <w:rPr>
          <w:szCs w:val="28"/>
        </w:rPr>
        <w:t>ение и поддержка</w:t>
      </w:r>
      <w:r w:rsidR="00252B01" w:rsidRPr="00252B01">
        <w:rPr>
          <w:szCs w:val="28"/>
        </w:rPr>
        <w:t xml:space="preserve"> талантливы</w:t>
      </w:r>
      <w:r w:rsidR="00252B01">
        <w:rPr>
          <w:szCs w:val="28"/>
        </w:rPr>
        <w:t>х</w:t>
      </w:r>
      <w:r w:rsidR="00252B01" w:rsidRPr="00252B01">
        <w:rPr>
          <w:szCs w:val="28"/>
        </w:rPr>
        <w:t xml:space="preserve"> коллектив</w:t>
      </w:r>
      <w:r w:rsidR="00252B01">
        <w:rPr>
          <w:szCs w:val="28"/>
        </w:rPr>
        <w:t>ов</w:t>
      </w:r>
      <w:r w:rsidR="00B06090">
        <w:rPr>
          <w:szCs w:val="28"/>
        </w:rPr>
        <w:t xml:space="preserve"> и исполнителей; помо</w:t>
      </w:r>
      <w:r w:rsidR="00252B01">
        <w:rPr>
          <w:szCs w:val="28"/>
        </w:rPr>
        <w:t>щь</w:t>
      </w:r>
      <w:r w:rsidR="00252B01" w:rsidRPr="00252B01">
        <w:rPr>
          <w:szCs w:val="28"/>
        </w:rPr>
        <w:t xml:space="preserve">  педагогам, работающим с коллективами и исполнителями </w:t>
      </w:r>
      <w:r w:rsidR="00252B01">
        <w:rPr>
          <w:szCs w:val="28"/>
        </w:rPr>
        <w:t>в повышении</w:t>
      </w:r>
      <w:r w:rsidR="00252B01" w:rsidRPr="00252B01">
        <w:rPr>
          <w:szCs w:val="28"/>
        </w:rPr>
        <w:t xml:space="preserve"> уров</w:t>
      </w:r>
      <w:r w:rsidR="00B06090">
        <w:rPr>
          <w:szCs w:val="28"/>
        </w:rPr>
        <w:t>ня</w:t>
      </w:r>
      <w:r w:rsidR="00252B01" w:rsidRPr="00252B01">
        <w:rPr>
          <w:szCs w:val="28"/>
        </w:rPr>
        <w:t xml:space="preserve"> своей квалификации и профессиональной подготовки путем посещения мастер-классов ведущих педагогов России;  повышать престиж профессии педагога, работающего в сфере культуры;</w:t>
      </w:r>
      <w:r w:rsidR="00252B01" w:rsidRPr="00252B01">
        <w:rPr>
          <w:b/>
          <w:bCs/>
          <w:szCs w:val="28"/>
        </w:rPr>
        <w:t xml:space="preserve"> </w:t>
      </w:r>
      <w:r w:rsidR="00252B01" w:rsidRPr="00252B01">
        <w:rPr>
          <w:szCs w:val="28"/>
        </w:rPr>
        <w:t xml:space="preserve">привлекать внимание общественных структур и организаций к проблемам детей, детско-юношеского и молодежного творчества; способствовать  объединению </w:t>
      </w:r>
      <w:r w:rsidR="00B06090">
        <w:rPr>
          <w:szCs w:val="28"/>
        </w:rPr>
        <w:t>детей России и зарубежных стран</w:t>
      </w:r>
      <w:r w:rsidRPr="00252B01">
        <w:rPr>
          <w:szCs w:val="28"/>
        </w:rPr>
        <w:t>.</w:t>
      </w:r>
      <w:r>
        <w:t xml:space="preserve"> Мероприятие проходило в течение 4 дней на базе ГДК г. Канска</w:t>
      </w:r>
      <w:r w:rsidR="00B06090">
        <w:t xml:space="preserve"> (эстрадный вокал, хореография) и ДШИ № 1 (народные инструменты, хоровое исполнение)</w:t>
      </w:r>
      <w:r>
        <w:t xml:space="preserve">, где принимали участие коллективы и исполнители Красноярского края. Жюри – представители ведущих учебных заведений города Москвы, определили лауреатов и дипломантов конкурса, которым были вручены памятные подарки. Завершил мероприятие большой красочный концерт победителей конкурса. Всего участников и зрителей фестиваля </w:t>
      </w:r>
      <w:r w:rsidR="006D5D02" w:rsidRPr="006D5D02">
        <w:t>– 1715</w:t>
      </w:r>
      <w:r w:rsidRPr="006D5D02">
        <w:t xml:space="preserve"> </w:t>
      </w:r>
      <w:r>
        <w:t>человек.</w:t>
      </w:r>
    </w:p>
    <w:p w:rsidR="002A533A" w:rsidRPr="00F2648F" w:rsidRDefault="00AD3CCB" w:rsidP="002A533A">
      <w:pPr>
        <w:tabs>
          <w:tab w:val="left" w:pos="291"/>
        </w:tabs>
        <w:ind w:left="7"/>
        <w:jc w:val="both"/>
        <w:rPr>
          <w:color w:val="FF0000"/>
        </w:rPr>
      </w:pPr>
      <w:r>
        <w:tab/>
      </w:r>
      <w:r w:rsidR="002A533A">
        <w:rPr>
          <w:szCs w:val="28"/>
        </w:rPr>
        <w:t xml:space="preserve">- </w:t>
      </w:r>
      <w:r w:rsidR="002A533A" w:rsidRPr="00AD3CCB">
        <w:rPr>
          <w:b/>
          <w:szCs w:val="28"/>
        </w:rPr>
        <w:t>Новогодние и Рождественские празднования на площадках города</w:t>
      </w:r>
      <w:r w:rsidR="002A533A">
        <w:rPr>
          <w:szCs w:val="28"/>
        </w:rPr>
        <w:t xml:space="preserve"> - </w:t>
      </w:r>
      <w:r w:rsidR="002A533A">
        <w:t>обеспечение жителям города Канска доступа к культурной деятельности и культурным ценностям. Организация отдыха горожан. Пропаганда здорового образа жизни</w:t>
      </w:r>
      <w:r w:rsidR="00525D84">
        <w:t>, особенно в преддверии Олимпиады в Сочи</w:t>
      </w:r>
      <w:r w:rsidR="002A533A">
        <w:t>. Мероприятия проходили н</w:t>
      </w:r>
      <w:r w:rsidR="00525D84">
        <w:t>а различных площадках: открыты 11</w:t>
      </w:r>
      <w:r w:rsidR="002A533A">
        <w:t xml:space="preserve"> елок, всего установлено 2</w:t>
      </w:r>
      <w:r w:rsidR="00525D84">
        <w:t>9</w:t>
      </w:r>
      <w:r w:rsidR="002A533A">
        <w:t xml:space="preserve"> елок в городе. Охвачены открытиями практически все микрорайоны города: </w:t>
      </w:r>
      <w:proofErr w:type="gramStart"/>
      <w:r w:rsidR="002A533A">
        <w:t>Солнечный, Северо-Западный, ул. 40 лет Октября, Ар</w:t>
      </w:r>
      <w:r w:rsidR="00525D84">
        <w:t xml:space="preserve">сенал, Северный, ул. </w:t>
      </w:r>
      <w:proofErr w:type="spellStart"/>
      <w:r w:rsidR="00525D84">
        <w:t>Эдемана</w:t>
      </w:r>
      <w:proofErr w:type="spellEnd"/>
      <w:r w:rsidR="002A533A">
        <w:t>, п. Строителей, пл. им. Н.И. Коростелева, 1 в/г, 5 в/г, пос. Мелькомбината.</w:t>
      </w:r>
      <w:proofErr w:type="gramEnd"/>
      <w:r w:rsidR="002A533A">
        <w:t xml:space="preserve"> Зрители посмотрели театрализованные представления, поучаствовали в различных игровых программах. Рождественские мероприятия проходили на закрытых площадках. </w:t>
      </w:r>
      <w:r w:rsidR="002A533A" w:rsidRPr="00716858">
        <w:t xml:space="preserve">Приняли участие в мероприятии более 13000 чел. </w:t>
      </w:r>
      <w:r w:rsidR="00C0537B" w:rsidRPr="00C0537B">
        <w:t>(13300</w:t>
      </w:r>
      <w:r w:rsidR="002A533A" w:rsidRPr="00C0537B">
        <w:t xml:space="preserve">). </w:t>
      </w:r>
    </w:p>
    <w:p w:rsidR="00916027" w:rsidRDefault="00916027" w:rsidP="004E2D29">
      <w:pPr>
        <w:keepNext/>
        <w:suppressAutoHyphens/>
        <w:autoSpaceDE w:val="0"/>
        <w:autoSpaceDN w:val="0"/>
        <w:adjustRightInd w:val="0"/>
        <w:ind w:firstLine="720"/>
        <w:jc w:val="both"/>
        <w:rPr>
          <w:szCs w:val="28"/>
        </w:rPr>
      </w:pPr>
    </w:p>
    <w:p w:rsidR="00537241" w:rsidRDefault="00537241" w:rsidP="001F61DC">
      <w:pPr>
        <w:keepNext/>
        <w:suppressAutoHyphens/>
        <w:autoSpaceDE w:val="0"/>
        <w:autoSpaceDN w:val="0"/>
        <w:adjustRightInd w:val="0"/>
        <w:jc w:val="both"/>
      </w:pPr>
    </w:p>
    <w:p w:rsidR="000C4E95" w:rsidRDefault="000C4E95" w:rsidP="000C4E95">
      <w:pPr>
        <w:tabs>
          <w:tab w:val="left" w:pos="291"/>
        </w:tabs>
        <w:ind w:left="7"/>
        <w:jc w:val="both"/>
        <w:rPr>
          <w:color w:val="FF0000"/>
        </w:rPr>
      </w:pPr>
      <w:r>
        <w:tab/>
      </w:r>
      <w:r w:rsidRPr="00AB081E">
        <w:rPr>
          <w:szCs w:val="28"/>
        </w:rPr>
        <w:t>3</w:t>
      </w:r>
      <w:r w:rsidRPr="00603CEF">
        <w:rPr>
          <w:i/>
          <w:szCs w:val="28"/>
        </w:rPr>
        <w:t>. Фина</w:t>
      </w:r>
      <w:r>
        <w:rPr>
          <w:i/>
          <w:szCs w:val="28"/>
        </w:rPr>
        <w:t xml:space="preserve">нсирование программы в целом и в </w:t>
      </w:r>
      <w:r w:rsidR="00B909E8">
        <w:rPr>
          <w:i/>
          <w:szCs w:val="28"/>
        </w:rPr>
        <w:t>2013</w:t>
      </w:r>
      <w:r w:rsidRPr="00603CEF">
        <w:rPr>
          <w:i/>
          <w:szCs w:val="28"/>
        </w:rPr>
        <w:t xml:space="preserve"> года (отчетном финансовом году):</w:t>
      </w:r>
    </w:p>
    <w:p w:rsidR="000C4E95" w:rsidRPr="00432E28" w:rsidRDefault="000C4E95" w:rsidP="000C4E95">
      <w:pPr>
        <w:tabs>
          <w:tab w:val="left" w:pos="291"/>
        </w:tabs>
        <w:ind w:left="7"/>
        <w:jc w:val="both"/>
      </w:pPr>
      <w:r w:rsidRPr="00603CEF">
        <w:rPr>
          <w:i/>
          <w:szCs w:val="28"/>
        </w:rPr>
        <w:t xml:space="preserve">- общий </w:t>
      </w:r>
      <w:r w:rsidRPr="00432E28">
        <w:rPr>
          <w:i/>
          <w:szCs w:val="28"/>
        </w:rPr>
        <w:t>объем финансирования в целом</w:t>
      </w:r>
      <w:r w:rsidR="00525D84" w:rsidRPr="00525D84">
        <w:rPr>
          <w:i/>
          <w:szCs w:val="28"/>
        </w:rPr>
        <w:t>: 4996,03213</w:t>
      </w:r>
      <w:r w:rsidRPr="00525D84">
        <w:rPr>
          <w:i/>
          <w:szCs w:val="28"/>
        </w:rPr>
        <w:t xml:space="preserve"> </w:t>
      </w:r>
      <w:r w:rsidRPr="00432E28">
        <w:rPr>
          <w:i/>
          <w:szCs w:val="28"/>
        </w:rPr>
        <w:t>тыс. руб.</w:t>
      </w:r>
    </w:p>
    <w:p w:rsidR="000C4E95" w:rsidRPr="00432E28" w:rsidRDefault="000C4E95" w:rsidP="000C4E95">
      <w:pPr>
        <w:keepNext/>
        <w:suppressAutoHyphens/>
        <w:autoSpaceDE w:val="0"/>
        <w:autoSpaceDN w:val="0"/>
        <w:adjustRightInd w:val="0"/>
        <w:jc w:val="both"/>
        <w:rPr>
          <w:szCs w:val="28"/>
        </w:rPr>
      </w:pPr>
      <w:r w:rsidRPr="00432E28">
        <w:rPr>
          <w:i/>
          <w:szCs w:val="28"/>
        </w:rPr>
        <w:lastRenderedPageBreak/>
        <w:t xml:space="preserve"> в том числе по источникам финансирования</w:t>
      </w:r>
      <w:r w:rsidR="00B909E8">
        <w:rPr>
          <w:szCs w:val="28"/>
        </w:rPr>
        <w:t xml:space="preserve"> в 2013</w:t>
      </w:r>
      <w:r w:rsidRPr="00432E28">
        <w:rPr>
          <w:szCs w:val="28"/>
        </w:rPr>
        <w:t xml:space="preserve"> году </w:t>
      </w:r>
      <w:r w:rsidR="00525D84">
        <w:rPr>
          <w:szCs w:val="28"/>
        </w:rPr>
        <w:t>2124,587</w:t>
      </w:r>
      <w:r w:rsidRPr="00432E28">
        <w:rPr>
          <w:szCs w:val="28"/>
        </w:rPr>
        <w:t xml:space="preserve"> тыс. руб. </w:t>
      </w:r>
    </w:p>
    <w:p w:rsidR="000C4E95" w:rsidRDefault="000C4E95" w:rsidP="000C4E95">
      <w:pPr>
        <w:keepNext/>
        <w:suppressAutoHyphens/>
        <w:autoSpaceDE w:val="0"/>
        <w:autoSpaceDN w:val="0"/>
        <w:adjustRightInd w:val="0"/>
        <w:ind w:firstLine="720"/>
        <w:jc w:val="both"/>
        <w:rPr>
          <w:szCs w:val="28"/>
        </w:rPr>
      </w:pPr>
      <w:r w:rsidRPr="00AB081E">
        <w:rPr>
          <w:szCs w:val="28"/>
        </w:rPr>
        <w:t xml:space="preserve">- </w:t>
      </w:r>
      <w:r w:rsidRPr="00603CEF">
        <w:rPr>
          <w:i/>
          <w:szCs w:val="28"/>
        </w:rPr>
        <w:t>направления расходов, в том числе</w:t>
      </w:r>
      <w:r w:rsidRPr="00AB081E">
        <w:rPr>
          <w:szCs w:val="28"/>
        </w:rPr>
        <w:t>:</w:t>
      </w:r>
      <w:r>
        <w:rPr>
          <w:szCs w:val="28"/>
        </w:rPr>
        <w:t xml:space="preserve"> это не только приобретение призового фонда, расходных материалов, но и на приобретение реквизита </w:t>
      </w:r>
      <w:r w:rsidR="00525D84">
        <w:rPr>
          <w:szCs w:val="28"/>
        </w:rPr>
        <w:t>для проведения игровых площадок, приобретение ростовых костюмов.</w:t>
      </w:r>
    </w:p>
    <w:p w:rsidR="000C4E95" w:rsidRPr="001826E6" w:rsidRDefault="000C4E95" w:rsidP="000C4E95">
      <w:pPr>
        <w:keepNext/>
        <w:suppressAutoHyphens/>
        <w:autoSpaceDE w:val="0"/>
        <w:autoSpaceDN w:val="0"/>
        <w:adjustRightInd w:val="0"/>
        <w:spacing w:before="120"/>
        <w:ind w:firstLine="720"/>
        <w:jc w:val="both"/>
        <w:rPr>
          <w:szCs w:val="28"/>
        </w:rPr>
      </w:pPr>
      <w:r w:rsidRPr="00914E72">
        <w:rPr>
          <w:i/>
          <w:szCs w:val="28"/>
        </w:rPr>
        <w:t>4. Оценка результатов размещения заказов на поставки товаров, выполнение работ, оказание услуг, необходимых для выполнени</w:t>
      </w:r>
      <w:r>
        <w:rPr>
          <w:i/>
          <w:szCs w:val="28"/>
        </w:rPr>
        <w:t xml:space="preserve">я долгосрочных целевых программ: </w:t>
      </w:r>
      <w:r>
        <w:rPr>
          <w:szCs w:val="28"/>
        </w:rPr>
        <w:t>для выполнения программы не</w:t>
      </w:r>
      <w:r w:rsidRPr="001826E6">
        <w:rPr>
          <w:szCs w:val="28"/>
        </w:rPr>
        <w:t xml:space="preserve"> предусмотрено проведение торгов, запросов котировок, размещение заказов у единственного поставщика (исполнителя, подрядчика).</w:t>
      </w:r>
    </w:p>
    <w:p w:rsidR="000C4E95" w:rsidRDefault="000C4E95" w:rsidP="000C4E95">
      <w:pPr>
        <w:keepNext/>
        <w:suppressAutoHyphens/>
        <w:autoSpaceDE w:val="0"/>
        <w:autoSpaceDN w:val="0"/>
        <w:adjustRightInd w:val="0"/>
        <w:spacing w:before="120"/>
        <w:ind w:firstLine="720"/>
        <w:jc w:val="both"/>
        <w:rPr>
          <w:i/>
          <w:szCs w:val="28"/>
        </w:rPr>
      </w:pPr>
      <w:r w:rsidRPr="00914E72">
        <w:rPr>
          <w:i/>
          <w:szCs w:val="28"/>
        </w:rPr>
        <w:t>5. Оценка эффективности реализации программы проводится в соответствии с Порядком проведения оценки эффективности реализации долгосрочных городских целевых программ с обоснованиями по фактическому достижению плановых целевых индикаторов и показателей программы.</w:t>
      </w:r>
    </w:p>
    <w:p w:rsidR="000C4E95" w:rsidRDefault="000C4E95" w:rsidP="000C4E95">
      <w:pPr>
        <w:tabs>
          <w:tab w:val="left" w:pos="291"/>
        </w:tabs>
        <w:ind w:left="7"/>
        <w:jc w:val="both"/>
        <w:rPr>
          <w:szCs w:val="28"/>
        </w:rPr>
      </w:pPr>
      <w:r>
        <w:rPr>
          <w:szCs w:val="28"/>
        </w:rPr>
        <w:tab/>
        <w:t xml:space="preserve">Все мероприятия программы </w:t>
      </w:r>
      <w:r w:rsidR="00B909E8">
        <w:rPr>
          <w:szCs w:val="28"/>
        </w:rPr>
        <w:t xml:space="preserve">на </w:t>
      </w:r>
      <w:r w:rsidR="00525D84">
        <w:rPr>
          <w:szCs w:val="28"/>
        </w:rPr>
        <w:t>31</w:t>
      </w:r>
      <w:r w:rsidR="00B909E8">
        <w:rPr>
          <w:szCs w:val="28"/>
        </w:rPr>
        <w:t xml:space="preserve"> </w:t>
      </w:r>
      <w:r w:rsidR="00525D84">
        <w:rPr>
          <w:szCs w:val="28"/>
        </w:rPr>
        <w:t>декабря</w:t>
      </w:r>
      <w:r w:rsidR="00B909E8">
        <w:rPr>
          <w:szCs w:val="28"/>
        </w:rPr>
        <w:t xml:space="preserve"> 2013 года </w:t>
      </w:r>
      <w:r>
        <w:rPr>
          <w:szCs w:val="28"/>
        </w:rPr>
        <w:t>выполнены полностью в соответствии с поставленными задачами.</w:t>
      </w:r>
    </w:p>
    <w:p w:rsidR="000C4E95" w:rsidRPr="001826E6" w:rsidRDefault="000C4E95" w:rsidP="000C4E95">
      <w:pPr>
        <w:tabs>
          <w:tab w:val="left" w:pos="291"/>
        </w:tabs>
        <w:ind w:left="7"/>
        <w:jc w:val="both"/>
      </w:pPr>
      <w:r w:rsidRPr="00B30200">
        <w:rPr>
          <w:color w:val="FF0000"/>
        </w:rPr>
        <w:tab/>
      </w:r>
      <w:r w:rsidRPr="001826E6">
        <w:rPr>
          <w:szCs w:val="28"/>
        </w:rPr>
        <w:t>Целевой индикатор «количество посетителей культурно-массовых ме</w:t>
      </w:r>
      <w:r w:rsidR="00B909E8">
        <w:rPr>
          <w:szCs w:val="28"/>
        </w:rPr>
        <w:t>роприятий»  за 2013</w:t>
      </w:r>
      <w:r w:rsidRPr="001826E6">
        <w:rPr>
          <w:szCs w:val="28"/>
        </w:rPr>
        <w:t xml:space="preserve"> год </w:t>
      </w:r>
      <w:r w:rsidRPr="00525D84">
        <w:rPr>
          <w:szCs w:val="28"/>
        </w:rPr>
        <w:t xml:space="preserve">– </w:t>
      </w:r>
      <w:r w:rsidR="00D8465E">
        <w:rPr>
          <w:szCs w:val="28"/>
        </w:rPr>
        <w:t>59765</w:t>
      </w:r>
      <w:r w:rsidRPr="00525D84">
        <w:rPr>
          <w:color w:val="FF0000"/>
          <w:szCs w:val="28"/>
        </w:rPr>
        <w:t xml:space="preserve"> </w:t>
      </w:r>
      <w:r w:rsidRPr="001826E6">
        <w:rPr>
          <w:szCs w:val="28"/>
        </w:rPr>
        <w:t>человек по факту исполнения программы</w:t>
      </w:r>
      <w:r>
        <w:rPr>
          <w:szCs w:val="28"/>
        </w:rPr>
        <w:t xml:space="preserve"> – 100%</w:t>
      </w:r>
      <w:r w:rsidRPr="001826E6">
        <w:rPr>
          <w:szCs w:val="28"/>
        </w:rPr>
        <w:t xml:space="preserve"> (1 балл).</w:t>
      </w:r>
    </w:p>
    <w:p w:rsidR="000C4E95" w:rsidRDefault="000C4E95" w:rsidP="000C4E95">
      <w:pPr>
        <w:tabs>
          <w:tab w:val="left" w:pos="291"/>
        </w:tabs>
        <w:ind w:left="7"/>
        <w:jc w:val="both"/>
      </w:pPr>
      <w:r w:rsidRPr="001826E6">
        <w:tab/>
      </w:r>
      <w:r w:rsidRPr="001826E6">
        <w:rPr>
          <w:szCs w:val="28"/>
        </w:rPr>
        <w:t>Целевой индикатор «увеличение количества клубных ф</w:t>
      </w:r>
      <w:r>
        <w:rPr>
          <w:szCs w:val="28"/>
        </w:rPr>
        <w:t xml:space="preserve">ормирований» </w:t>
      </w:r>
      <w:r w:rsidRPr="00716858">
        <w:rPr>
          <w:szCs w:val="28"/>
        </w:rPr>
        <w:t>выполнен: план</w:t>
      </w:r>
      <w:r w:rsidR="00B909E8">
        <w:rPr>
          <w:szCs w:val="28"/>
        </w:rPr>
        <w:t xml:space="preserve"> 2013</w:t>
      </w:r>
      <w:r w:rsidRPr="00716858">
        <w:rPr>
          <w:szCs w:val="28"/>
        </w:rPr>
        <w:t xml:space="preserve"> года – 72 клубных формирования и факт 2012 года - 72 клубных формирования</w:t>
      </w:r>
      <w:r w:rsidR="00044C41">
        <w:rPr>
          <w:szCs w:val="28"/>
        </w:rPr>
        <w:t>, 2013 год - 72</w:t>
      </w:r>
      <w:r w:rsidRPr="00716858">
        <w:rPr>
          <w:szCs w:val="28"/>
        </w:rPr>
        <w:t xml:space="preserve"> </w:t>
      </w:r>
      <w:r>
        <w:rPr>
          <w:szCs w:val="28"/>
        </w:rPr>
        <w:t>– 100%</w:t>
      </w:r>
      <w:r w:rsidRPr="001826E6">
        <w:rPr>
          <w:szCs w:val="28"/>
        </w:rPr>
        <w:t xml:space="preserve"> (1 балл)</w:t>
      </w:r>
      <w:r w:rsidRPr="001826E6">
        <w:t>.</w:t>
      </w:r>
    </w:p>
    <w:p w:rsidR="000C4E95" w:rsidRDefault="000C4E95" w:rsidP="000C4E95">
      <w:pPr>
        <w:tabs>
          <w:tab w:val="left" w:pos="291"/>
        </w:tabs>
        <w:ind w:left="7"/>
        <w:jc w:val="both"/>
      </w:pPr>
    </w:p>
    <w:p w:rsidR="000C4E95" w:rsidRDefault="000C4E95" w:rsidP="000C4E95">
      <w:pPr>
        <w:tabs>
          <w:tab w:val="left" w:pos="291"/>
        </w:tabs>
        <w:ind w:left="7"/>
        <w:jc w:val="both"/>
      </w:pPr>
      <w:r w:rsidRPr="00914E72">
        <w:rPr>
          <w:i/>
          <w:szCs w:val="28"/>
        </w:rPr>
        <w:t>6. Выводы и предложения.</w:t>
      </w:r>
    </w:p>
    <w:p w:rsidR="000C4E95" w:rsidRDefault="000C4E95" w:rsidP="000C4E95">
      <w:pPr>
        <w:tabs>
          <w:tab w:val="left" w:pos="291"/>
        </w:tabs>
        <w:ind w:left="7"/>
        <w:jc w:val="both"/>
      </w:pPr>
      <w:r>
        <w:tab/>
      </w:r>
      <w:r>
        <w:rPr>
          <w:szCs w:val="28"/>
        </w:rPr>
        <w:t>Анализируя итоги в рамках реализации программы, можно сделать вывод о том, что данная программа явля</w:t>
      </w:r>
      <w:r w:rsidR="00525D84">
        <w:rPr>
          <w:szCs w:val="28"/>
        </w:rPr>
        <w:t>лась</w:t>
      </w:r>
      <w:r>
        <w:rPr>
          <w:szCs w:val="28"/>
        </w:rPr>
        <w:t xml:space="preserve"> эффективной, и позволя</w:t>
      </w:r>
      <w:r w:rsidR="00525D84">
        <w:rPr>
          <w:szCs w:val="28"/>
        </w:rPr>
        <w:t>ла</w:t>
      </w:r>
      <w:r>
        <w:rPr>
          <w:szCs w:val="28"/>
        </w:rPr>
        <w:t xml:space="preserve"> осуществлять задачи, поставленные перед учреждениями культуры в целом - создание благоприятной социокультурной среды в городе.</w:t>
      </w:r>
    </w:p>
    <w:p w:rsidR="000C4E95" w:rsidRDefault="000C4E95" w:rsidP="000C4E95">
      <w:pPr>
        <w:tabs>
          <w:tab w:val="left" w:pos="291"/>
        </w:tabs>
        <w:ind w:left="7"/>
        <w:jc w:val="both"/>
      </w:pPr>
    </w:p>
    <w:p w:rsidR="000C4E95" w:rsidRDefault="000C4E95" w:rsidP="000C4E95">
      <w:pPr>
        <w:tabs>
          <w:tab w:val="left" w:pos="291"/>
        </w:tabs>
        <w:ind w:left="7"/>
        <w:jc w:val="both"/>
      </w:pPr>
    </w:p>
    <w:p w:rsidR="000C4E95" w:rsidRDefault="001E3D4D" w:rsidP="000C4E95">
      <w:pPr>
        <w:tabs>
          <w:tab w:val="left" w:pos="291"/>
        </w:tabs>
        <w:ind w:left="7"/>
        <w:jc w:val="both"/>
      </w:pPr>
      <w:proofErr w:type="spellStart"/>
      <w:r>
        <w:rPr>
          <w:szCs w:val="28"/>
        </w:rPr>
        <w:t>И.о</w:t>
      </w:r>
      <w:proofErr w:type="spellEnd"/>
      <w:r>
        <w:rPr>
          <w:szCs w:val="28"/>
        </w:rPr>
        <w:t>. н</w:t>
      </w:r>
      <w:r w:rsidR="000C4E95">
        <w:rPr>
          <w:szCs w:val="28"/>
        </w:rPr>
        <w:t>ачальник</w:t>
      </w:r>
      <w:r>
        <w:rPr>
          <w:szCs w:val="28"/>
        </w:rPr>
        <w:t>а</w:t>
      </w:r>
      <w:r w:rsidR="000C4E95">
        <w:rPr>
          <w:szCs w:val="28"/>
        </w:rPr>
        <w:t xml:space="preserve"> Отдела культуры </w:t>
      </w:r>
    </w:p>
    <w:p w:rsidR="000C4E95" w:rsidRPr="00716858" w:rsidRDefault="000C4E95" w:rsidP="000C4E95">
      <w:pPr>
        <w:tabs>
          <w:tab w:val="left" w:pos="291"/>
        </w:tabs>
        <w:ind w:left="7"/>
        <w:jc w:val="both"/>
      </w:pPr>
      <w:r>
        <w:rPr>
          <w:szCs w:val="28"/>
        </w:rPr>
        <w:t xml:space="preserve">администрации г. Канска                                     </w:t>
      </w:r>
      <w:r w:rsidR="001E3D4D">
        <w:rPr>
          <w:szCs w:val="28"/>
        </w:rPr>
        <w:t xml:space="preserve">                   И.Ю. </w:t>
      </w:r>
      <w:proofErr w:type="spellStart"/>
      <w:r w:rsidR="001E3D4D">
        <w:rPr>
          <w:szCs w:val="28"/>
        </w:rPr>
        <w:t>Куркус</w:t>
      </w:r>
      <w:proofErr w:type="spellEnd"/>
    </w:p>
    <w:p w:rsidR="000C4E95" w:rsidRDefault="000C4E95" w:rsidP="000C4E95">
      <w:pPr>
        <w:keepNext/>
        <w:suppressAutoHyphens/>
        <w:autoSpaceDE w:val="0"/>
        <w:autoSpaceDN w:val="0"/>
        <w:adjustRightInd w:val="0"/>
        <w:jc w:val="both"/>
        <w:rPr>
          <w:szCs w:val="28"/>
        </w:rPr>
      </w:pPr>
    </w:p>
    <w:p w:rsidR="000C4E95" w:rsidRDefault="000C4E95" w:rsidP="000C4E95">
      <w:pPr>
        <w:keepNext/>
        <w:suppressAutoHyphens/>
        <w:autoSpaceDE w:val="0"/>
        <w:autoSpaceDN w:val="0"/>
        <w:adjustRightInd w:val="0"/>
        <w:jc w:val="both"/>
        <w:rPr>
          <w:szCs w:val="28"/>
        </w:rPr>
      </w:pPr>
    </w:p>
    <w:p w:rsidR="000C4E95" w:rsidRDefault="000C4E95" w:rsidP="000C4E95">
      <w:pPr>
        <w:keepNext/>
        <w:suppressAutoHyphens/>
        <w:autoSpaceDE w:val="0"/>
        <w:autoSpaceDN w:val="0"/>
        <w:adjustRightInd w:val="0"/>
        <w:jc w:val="both"/>
        <w:rPr>
          <w:szCs w:val="28"/>
        </w:rPr>
      </w:pPr>
    </w:p>
    <w:p w:rsidR="000C4E95" w:rsidRDefault="000C4E95" w:rsidP="000C4E95">
      <w:pPr>
        <w:keepNext/>
        <w:suppressAutoHyphens/>
        <w:autoSpaceDE w:val="0"/>
        <w:autoSpaceDN w:val="0"/>
        <w:adjustRightInd w:val="0"/>
        <w:jc w:val="both"/>
        <w:rPr>
          <w:szCs w:val="28"/>
        </w:rPr>
      </w:pPr>
    </w:p>
    <w:p w:rsidR="000C4E95" w:rsidRPr="00EF3D18" w:rsidRDefault="000C4E95" w:rsidP="000C4E95">
      <w:pPr>
        <w:keepNext/>
        <w:suppressAutoHyphens/>
        <w:autoSpaceDE w:val="0"/>
        <w:autoSpaceDN w:val="0"/>
        <w:adjustRightInd w:val="0"/>
        <w:jc w:val="both"/>
        <w:rPr>
          <w:sz w:val="20"/>
          <w:szCs w:val="20"/>
        </w:rPr>
      </w:pPr>
      <w:r w:rsidRPr="00EF3D18">
        <w:rPr>
          <w:sz w:val="20"/>
          <w:szCs w:val="20"/>
        </w:rPr>
        <w:t>Исполнитель:</w:t>
      </w:r>
    </w:p>
    <w:p w:rsidR="000C4E95" w:rsidRPr="00EF3D18" w:rsidRDefault="000C4E95" w:rsidP="000C4E95">
      <w:pPr>
        <w:keepNext/>
        <w:suppressAutoHyphens/>
        <w:autoSpaceDE w:val="0"/>
        <w:autoSpaceDN w:val="0"/>
        <w:adjustRightInd w:val="0"/>
        <w:jc w:val="both"/>
        <w:rPr>
          <w:sz w:val="20"/>
          <w:szCs w:val="20"/>
        </w:rPr>
      </w:pPr>
      <w:proofErr w:type="spellStart"/>
      <w:r w:rsidRPr="00EF3D18">
        <w:rPr>
          <w:sz w:val="20"/>
          <w:szCs w:val="20"/>
        </w:rPr>
        <w:t>Лычковская</w:t>
      </w:r>
      <w:proofErr w:type="spellEnd"/>
      <w:r w:rsidRPr="00EF3D18">
        <w:rPr>
          <w:sz w:val="20"/>
          <w:szCs w:val="20"/>
        </w:rPr>
        <w:t xml:space="preserve"> Е.А.</w:t>
      </w:r>
    </w:p>
    <w:p w:rsidR="000C4E95" w:rsidRPr="00EF3D18" w:rsidRDefault="000C4E95" w:rsidP="000C4E95">
      <w:pPr>
        <w:keepNext/>
        <w:suppressAutoHyphens/>
        <w:autoSpaceDE w:val="0"/>
        <w:autoSpaceDN w:val="0"/>
        <w:adjustRightInd w:val="0"/>
        <w:jc w:val="both"/>
        <w:rPr>
          <w:sz w:val="20"/>
          <w:szCs w:val="20"/>
        </w:rPr>
      </w:pPr>
      <w:r w:rsidRPr="00EF3D18">
        <w:rPr>
          <w:sz w:val="20"/>
          <w:szCs w:val="20"/>
        </w:rPr>
        <w:t>3-21-28</w:t>
      </w:r>
    </w:p>
    <w:p w:rsidR="000C1747" w:rsidRDefault="000C1747"/>
    <w:sectPr w:rsidR="000C1747" w:rsidSect="00CA1BC2">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213" w:rsidRDefault="009C0213">
      <w:r>
        <w:separator/>
      </w:r>
    </w:p>
  </w:endnote>
  <w:endnote w:type="continuationSeparator" w:id="0">
    <w:p w:rsidR="009C0213" w:rsidRDefault="009C0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BC2" w:rsidRDefault="006D2C1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BC2" w:rsidRDefault="006D2C1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BC2" w:rsidRDefault="006D2C1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213" w:rsidRDefault="009C0213">
      <w:r>
        <w:separator/>
      </w:r>
    </w:p>
  </w:footnote>
  <w:footnote w:type="continuationSeparator" w:id="0">
    <w:p w:rsidR="009C0213" w:rsidRDefault="009C02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BC2" w:rsidRDefault="006D2C1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828916"/>
      <w:docPartObj>
        <w:docPartGallery w:val="Page Numbers (Top of Page)"/>
        <w:docPartUnique/>
      </w:docPartObj>
    </w:sdtPr>
    <w:sdtEndPr/>
    <w:sdtContent>
      <w:p w:rsidR="00CA1BC2" w:rsidRDefault="00CB0B1C">
        <w:pPr>
          <w:pStyle w:val="a3"/>
        </w:pPr>
        <w:r>
          <w:fldChar w:fldCharType="begin"/>
        </w:r>
        <w:r>
          <w:instrText>PAGE   \* MERGEFORMAT</w:instrText>
        </w:r>
        <w:r>
          <w:fldChar w:fldCharType="separate"/>
        </w:r>
        <w:r w:rsidR="006D2C15">
          <w:rPr>
            <w:noProof/>
          </w:rPr>
          <w:t>6</w:t>
        </w:r>
        <w:r>
          <w:fldChar w:fldCharType="end"/>
        </w:r>
      </w:p>
    </w:sdtContent>
  </w:sdt>
  <w:p w:rsidR="00CA1BC2" w:rsidRDefault="006D2C1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BC2" w:rsidRDefault="006D2C1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5E5"/>
    <w:rsid w:val="00044C41"/>
    <w:rsid w:val="000B47E3"/>
    <w:rsid w:val="000C1747"/>
    <w:rsid w:val="000C4E95"/>
    <w:rsid w:val="001755E5"/>
    <w:rsid w:val="00196D9A"/>
    <w:rsid w:val="001E3D4D"/>
    <w:rsid w:val="001F61DC"/>
    <w:rsid w:val="00252B01"/>
    <w:rsid w:val="002A533A"/>
    <w:rsid w:val="0043176D"/>
    <w:rsid w:val="004A3244"/>
    <w:rsid w:val="004E1B03"/>
    <w:rsid w:val="004E2D29"/>
    <w:rsid w:val="00520F64"/>
    <w:rsid w:val="00525D84"/>
    <w:rsid w:val="00537241"/>
    <w:rsid w:val="005C2DC5"/>
    <w:rsid w:val="006A1A06"/>
    <w:rsid w:val="006D2C15"/>
    <w:rsid w:val="006D5D02"/>
    <w:rsid w:val="007478E2"/>
    <w:rsid w:val="007A0C8D"/>
    <w:rsid w:val="007A5325"/>
    <w:rsid w:val="00916027"/>
    <w:rsid w:val="009C0213"/>
    <w:rsid w:val="009C29AC"/>
    <w:rsid w:val="009D1BBF"/>
    <w:rsid w:val="00AD3CCB"/>
    <w:rsid w:val="00B04568"/>
    <w:rsid w:val="00B06090"/>
    <w:rsid w:val="00B243BB"/>
    <w:rsid w:val="00B909E8"/>
    <w:rsid w:val="00C00FFA"/>
    <w:rsid w:val="00C0537B"/>
    <w:rsid w:val="00CB09FA"/>
    <w:rsid w:val="00CB0B1C"/>
    <w:rsid w:val="00D8465E"/>
    <w:rsid w:val="00D92469"/>
    <w:rsid w:val="00EC3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E95"/>
    <w:pPr>
      <w:spacing w:after="0" w:line="240" w:lineRule="auto"/>
      <w:jc w:val="center"/>
    </w:pPr>
    <w:rPr>
      <w:rFonts w:ascii="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4E95"/>
    <w:pPr>
      <w:tabs>
        <w:tab w:val="center" w:pos="4677"/>
        <w:tab w:val="right" w:pos="9355"/>
      </w:tabs>
    </w:pPr>
  </w:style>
  <w:style w:type="character" w:customStyle="1" w:styleId="a4">
    <w:name w:val="Верхний колонтитул Знак"/>
    <w:basedOn w:val="a0"/>
    <w:link w:val="a3"/>
    <w:uiPriority w:val="99"/>
    <w:rsid w:val="000C4E95"/>
    <w:rPr>
      <w:rFonts w:ascii="Times New Roman" w:hAnsi="Times New Roman" w:cs="Times New Roman"/>
      <w:sz w:val="28"/>
    </w:rPr>
  </w:style>
  <w:style w:type="paragraph" w:styleId="a5">
    <w:name w:val="footer"/>
    <w:basedOn w:val="a"/>
    <w:link w:val="a6"/>
    <w:uiPriority w:val="99"/>
    <w:unhideWhenUsed/>
    <w:rsid w:val="000C4E95"/>
    <w:pPr>
      <w:tabs>
        <w:tab w:val="center" w:pos="4677"/>
        <w:tab w:val="right" w:pos="9355"/>
      </w:tabs>
    </w:pPr>
  </w:style>
  <w:style w:type="character" w:customStyle="1" w:styleId="a6">
    <w:name w:val="Нижний колонтитул Знак"/>
    <w:basedOn w:val="a0"/>
    <w:link w:val="a5"/>
    <w:uiPriority w:val="99"/>
    <w:rsid w:val="000C4E95"/>
    <w:rPr>
      <w:rFonts w:ascii="Times New Roman" w:hAnsi="Times New Roman" w:cs="Times New Roman"/>
      <w:sz w:val="28"/>
    </w:rPr>
  </w:style>
  <w:style w:type="paragraph" w:styleId="a7">
    <w:name w:val="Balloon Text"/>
    <w:basedOn w:val="a"/>
    <w:link w:val="a8"/>
    <w:uiPriority w:val="99"/>
    <w:semiHidden/>
    <w:unhideWhenUsed/>
    <w:rsid w:val="00CB0B1C"/>
    <w:rPr>
      <w:rFonts w:ascii="Tahoma" w:hAnsi="Tahoma" w:cs="Tahoma"/>
      <w:sz w:val="16"/>
      <w:szCs w:val="16"/>
    </w:rPr>
  </w:style>
  <w:style w:type="character" w:customStyle="1" w:styleId="a8">
    <w:name w:val="Текст выноски Знак"/>
    <w:basedOn w:val="a0"/>
    <w:link w:val="a7"/>
    <w:uiPriority w:val="99"/>
    <w:semiHidden/>
    <w:rsid w:val="00CB0B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E95"/>
    <w:pPr>
      <w:spacing w:after="0" w:line="240" w:lineRule="auto"/>
      <w:jc w:val="center"/>
    </w:pPr>
    <w:rPr>
      <w:rFonts w:ascii="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4E95"/>
    <w:pPr>
      <w:tabs>
        <w:tab w:val="center" w:pos="4677"/>
        <w:tab w:val="right" w:pos="9355"/>
      </w:tabs>
    </w:pPr>
  </w:style>
  <w:style w:type="character" w:customStyle="1" w:styleId="a4">
    <w:name w:val="Верхний колонтитул Знак"/>
    <w:basedOn w:val="a0"/>
    <w:link w:val="a3"/>
    <w:uiPriority w:val="99"/>
    <w:rsid w:val="000C4E95"/>
    <w:rPr>
      <w:rFonts w:ascii="Times New Roman" w:hAnsi="Times New Roman" w:cs="Times New Roman"/>
      <w:sz w:val="28"/>
    </w:rPr>
  </w:style>
  <w:style w:type="paragraph" w:styleId="a5">
    <w:name w:val="footer"/>
    <w:basedOn w:val="a"/>
    <w:link w:val="a6"/>
    <w:uiPriority w:val="99"/>
    <w:unhideWhenUsed/>
    <w:rsid w:val="000C4E95"/>
    <w:pPr>
      <w:tabs>
        <w:tab w:val="center" w:pos="4677"/>
        <w:tab w:val="right" w:pos="9355"/>
      </w:tabs>
    </w:pPr>
  </w:style>
  <w:style w:type="character" w:customStyle="1" w:styleId="a6">
    <w:name w:val="Нижний колонтитул Знак"/>
    <w:basedOn w:val="a0"/>
    <w:link w:val="a5"/>
    <w:uiPriority w:val="99"/>
    <w:rsid w:val="000C4E95"/>
    <w:rPr>
      <w:rFonts w:ascii="Times New Roman" w:hAnsi="Times New Roman" w:cs="Times New Roman"/>
      <w:sz w:val="28"/>
    </w:rPr>
  </w:style>
  <w:style w:type="paragraph" w:styleId="a7">
    <w:name w:val="Balloon Text"/>
    <w:basedOn w:val="a"/>
    <w:link w:val="a8"/>
    <w:uiPriority w:val="99"/>
    <w:semiHidden/>
    <w:unhideWhenUsed/>
    <w:rsid w:val="00CB0B1C"/>
    <w:rPr>
      <w:rFonts w:ascii="Tahoma" w:hAnsi="Tahoma" w:cs="Tahoma"/>
      <w:sz w:val="16"/>
      <w:szCs w:val="16"/>
    </w:rPr>
  </w:style>
  <w:style w:type="character" w:customStyle="1" w:styleId="a8">
    <w:name w:val="Текст выноски Знак"/>
    <w:basedOn w:val="a0"/>
    <w:link w:val="a7"/>
    <w:uiPriority w:val="99"/>
    <w:semiHidden/>
    <w:rsid w:val="00CB0B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2099</Words>
  <Characters>11967</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Kultura-1</dc:creator>
  <cp:lastModifiedBy>121</cp:lastModifiedBy>
  <cp:revision>2</cp:revision>
  <cp:lastPrinted>2014-03-05T00:21:00Z</cp:lastPrinted>
  <dcterms:created xsi:type="dcterms:W3CDTF">2014-03-05T08:07:00Z</dcterms:created>
  <dcterms:modified xsi:type="dcterms:W3CDTF">2014-03-05T08:07:00Z</dcterms:modified>
</cp:coreProperties>
</file>